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EFCCA05" w14:textId="77777777" w:rsidR="00A87E10" w:rsidRPr="00BD6DD1" w:rsidRDefault="002D05C0">
      <w:pPr>
        <w:jc w:val="center"/>
        <w:rPr>
          <w:rFonts w:ascii="Arial" w:eastAsia="Arial" w:hAnsi="Arial" w:cs="Arial"/>
          <w:sz w:val="20"/>
          <w:szCs w:val="20"/>
        </w:rPr>
      </w:pPr>
      <w:r w:rsidRPr="00BD6DD1">
        <w:rPr>
          <w:rFonts w:ascii="Arial" w:eastAsia="Arial" w:hAnsi="Arial" w:cs="Arial"/>
          <w:sz w:val="20"/>
          <w:szCs w:val="20"/>
        </w:rPr>
        <w:t>MEMORANDO</w:t>
      </w:r>
    </w:p>
    <w:p w14:paraId="12DEECE6" w14:textId="77777777" w:rsidR="00A87E10" w:rsidRPr="00BD6DD1" w:rsidRDefault="00A87E10">
      <w:pPr>
        <w:rPr>
          <w:rFonts w:ascii="Arial" w:eastAsia="Arial" w:hAnsi="Arial" w:cs="Arial"/>
          <w:b w:val="0"/>
          <w:sz w:val="20"/>
          <w:szCs w:val="20"/>
        </w:rPr>
      </w:pPr>
    </w:p>
    <w:p w14:paraId="0D32FE30" w14:textId="42021EE6" w:rsidR="00A87E10" w:rsidRDefault="002D05C0">
      <w:pPr>
        <w:rPr>
          <w:rFonts w:ascii="Arial" w:eastAsia="Arial" w:hAnsi="Arial" w:cs="Arial"/>
          <w:sz w:val="20"/>
          <w:szCs w:val="20"/>
        </w:rPr>
      </w:pPr>
      <w:r w:rsidRPr="00BD6DD1">
        <w:rPr>
          <w:rFonts w:ascii="Arial" w:eastAsia="Arial" w:hAnsi="Arial" w:cs="Arial"/>
          <w:sz w:val="20"/>
          <w:szCs w:val="20"/>
        </w:rPr>
        <w:t>SOPIT</w:t>
      </w:r>
      <w:r w:rsidR="00D43C21">
        <w:rPr>
          <w:rFonts w:ascii="Arial" w:eastAsia="Arial" w:hAnsi="Arial" w:cs="Arial"/>
          <w:sz w:val="20"/>
          <w:szCs w:val="20"/>
        </w:rPr>
        <w:t>-261</w:t>
      </w:r>
      <w:r w:rsidRPr="00BD6DD1">
        <w:rPr>
          <w:rFonts w:ascii="Arial" w:eastAsia="Arial" w:hAnsi="Arial" w:cs="Arial"/>
          <w:sz w:val="20"/>
          <w:szCs w:val="20"/>
        </w:rPr>
        <w:t>-2025</w:t>
      </w:r>
    </w:p>
    <w:p w14:paraId="05E4BC15" w14:textId="77777777" w:rsidR="003459A9" w:rsidRPr="00BD6DD1" w:rsidRDefault="003459A9">
      <w:pPr>
        <w:rPr>
          <w:rFonts w:ascii="Arial" w:eastAsia="Arial" w:hAnsi="Arial" w:cs="Arial"/>
          <w:b w:val="0"/>
          <w:sz w:val="20"/>
          <w:szCs w:val="20"/>
        </w:rPr>
      </w:pPr>
    </w:p>
    <w:tbl>
      <w:tblPr>
        <w:tblStyle w:val="a"/>
        <w:tblW w:w="9404" w:type="dxa"/>
        <w:tblInd w:w="0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400" w:firstRow="0" w:lastRow="0" w:firstColumn="0" w:lastColumn="0" w:noHBand="0" w:noVBand="1"/>
      </w:tblPr>
      <w:tblGrid>
        <w:gridCol w:w="978"/>
        <w:gridCol w:w="8426"/>
      </w:tblGrid>
      <w:tr w:rsidR="00A87E10" w:rsidRPr="002D05C0" w14:paraId="1FE4CE0E" w14:textId="77777777">
        <w:tc>
          <w:tcPr>
            <w:tcW w:w="978" w:type="dxa"/>
          </w:tcPr>
          <w:p w14:paraId="6952AA5E" w14:textId="77777777" w:rsidR="00A87E10" w:rsidRPr="002D05C0" w:rsidRDefault="002D05C0">
            <w:pPr>
              <w:rPr>
                <w:rFonts w:ascii="Arial" w:eastAsia="Arial" w:hAnsi="Arial" w:cs="Arial"/>
                <w:b w:val="0"/>
                <w:sz w:val="20"/>
                <w:szCs w:val="20"/>
              </w:rPr>
            </w:pPr>
            <w:r w:rsidRPr="002D05C0">
              <w:rPr>
                <w:rFonts w:ascii="Arial" w:eastAsia="Arial" w:hAnsi="Arial" w:cs="Arial"/>
                <w:b w:val="0"/>
                <w:sz w:val="20"/>
                <w:szCs w:val="20"/>
              </w:rPr>
              <w:t>PARA:</w:t>
            </w:r>
          </w:p>
        </w:tc>
        <w:tc>
          <w:tcPr>
            <w:tcW w:w="8426" w:type="dxa"/>
          </w:tcPr>
          <w:p w14:paraId="3098EFD8" w14:textId="4B9BC98D" w:rsidR="00C817EA" w:rsidRPr="002D05C0" w:rsidRDefault="006504E9" w:rsidP="00C817EA">
            <w:pPr>
              <w:pStyle w:val="paragraph"/>
              <w:spacing w:before="0" w:beforeAutospacing="0" w:after="0" w:afterAutospacing="0"/>
              <w:jc w:val="both"/>
              <w:textAlignment w:val="baseline"/>
              <w:rPr>
                <w:rFonts w:ascii="Arial" w:hAnsi="Arial" w:cs="Arial"/>
                <w:sz w:val="20"/>
                <w:szCs w:val="20"/>
              </w:rPr>
            </w:pPr>
            <w:r w:rsidRPr="002D05C0">
              <w:rPr>
                <w:rStyle w:val="normaltextrun"/>
                <w:rFonts w:ascii="Arial" w:hAnsi="Arial" w:cs="Arial"/>
                <w:b/>
                <w:bCs/>
                <w:color w:val="000000"/>
                <w:sz w:val="20"/>
                <w:szCs w:val="20"/>
              </w:rPr>
              <w:t>JESÚS EVELIO SÁNCHEZ SÁNCHEZ</w:t>
            </w:r>
          </w:p>
          <w:p w14:paraId="109D1CDD" w14:textId="1C5E5BB5" w:rsidR="00EC7C75" w:rsidRPr="002D05C0" w:rsidRDefault="00EC7C75" w:rsidP="00C817EA">
            <w:pPr>
              <w:pStyle w:val="paragraph"/>
              <w:spacing w:before="0" w:beforeAutospacing="0" w:after="0" w:afterAutospacing="0"/>
              <w:jc w:val="both"/>
              <w:textAlignment w:val="baseline"/>
              <w:rPr>
                <w:rStyle w:val="normaltextrun"/>
                <w:rFonts w:ascii="Arial" w:hAnsi="Arial" w:cs="Arial"/>
                <w:color w:val="000000"/>
                <w:sz w:val="20"/>
                <w:szCs w:val="20"/>
              </w:rPr>
            </w:pPr>
            <w:r w:rsidRPr="002D05C0">
              <w:rPr>
                <w:rStyle w:val="normaltextrun"/>
                <w:rFonts w:ascii="Arial" w:hAnsi="Arial" w:cs="Arial"/>
                <w:color w:val="000000"/>
                <w:sz w:val="20"/>
                <w:szCs w:val="20"/>
              </w:rPr>
              <w:t>Coordinador</w:t>
            </w:r>
            <w:r w:rsidR="00CF67C9">
              <w:rPr>
                <w:rStyle w:val="normaltextrun"/>
                <w:rFonts w:ascii="Arial" w:hAnsi="Arial" w:cs="Arial"/>
                <w:color w:val="000000"/>
                <w:sz w:val="20"/>
                <w:szCs w:val="20"/>
              </w:rPr>
              <w:t xml:space="preserve"> Grupo</w:t>
            </w:r>
          </w:p>
          <w:p w14:paraId="76360E9A" w14:textId="33141CDF" w:rsidR="00C817EA" w:rsidRPr="002D05C0" w:rsidRDefault="00214DBB" w:rsidP="00C817EA">
            <w:pPr>
              <w:pStyle w:val="paragraph"/>
              <w:spacing w:before="0" w:beforeAutospacing="0" w:after="0" w:afterAutospacing="0"/>
              <w:jc w:val="both"/>
              <w:textAlignment w:val="baseline"/>
              <w:rPr>
                <w:rFonts w:ascii="Arial" w:hAnsi="Arial" w:cs="Arial"/>
                <w:sz w:val="20"/>
                <w:szCs w:val="20"/>
              </w:rPr>
            </w:pPr>
            <w:r w:rsidRPr="002D05C0">
              <w:rPr>
                <w:rStyle w:val="normaltextrun"/>
                <w:rFonts w:ascii="Arial" w:hAnsi="Arial" w:cs="Arial"/>
                <w:sz w:val="20"/>
                <w:szCs w:val="20"/>
              </w:rPr>
              <w:t>Grupo de Gestión del Riesgo SURYT</w:t>
            </w:r>
            <w:r w:rsidR="00C817EA" w:rsidRPr="002D05C0">
              <w:rPr>
                <w:rStyle w:val="eop"/>
                <w:rFonts w:ascii="Arial" w:hAnsi="Arial" w:cs="Arial"/>
                <w:color w:val="000000"/>
                <w:sz w:val="20"/>
                <w:szCs w:val="20"/>
              </w:rPr>
              <w:t> </w:t>
            </w:r>
          </w:p>
          <w:p w14:paraId="46914D48" w14:textId="5FC693A6" w:rsidR="00A87E10" w:rsidRPr="002D05C0" w:rsidRDefault="00136AF0">
            <w:pPr>
              <w:rPr>
                <w:rFonts w:ascii="Arial" w:eastAsia="Arial" w:hAnsi="Arial" w:cs="Arial"/>
                <w:b w:val="0"/>
                <w:sz w:val="20"/>
                <w:szCs w:val="20"/>
              </w:rPr>
            </w:pPr>
            <w:hyperlink r:id="rId6" w:history="1">
              <w:r w:rsidRPr="002D05C0">
                <w:rPr>
                  <w:rStyle w:val="Hipervnculo"/>
                  <w:rFonts w:ascii="Arial" w:eastAsia="Arial" w:hAnsi="Arial" w:cs="Arial"/>
                  <w:b w:val="0"/>
                  <w:sz w:val="20"/>
                  <w:szCs w:val="20"/>
                </w:rPr>
                <w:t>jesus.sanchez@cdmb.gov.co</w:t>
              </w:r>
            </w:hyperlink>
          </w:p>
          <w:p w14:paraId="1C486203" w14:textId="77777777" w:rsidR="00A87E10" w:rsidRPr="002D05C0" w:rsidRDefault="00A87E10" w:rsidP="00CF67C9">
            <w:pPr>
              <w:rPr>
                <w:rFonts w:ascii="Arial" w:eastAsia="Arial" w:hAnsi="Arial" w:cs="Arial"/>
                <w:b w:val="0"/>
                <w:sz w:val="20"/>
                <w:szCs w:val="20"/>
              </w:rPr>
            </w:pPr>
          </w:p>
        </w:tc>
      </w:tr>
      <w:tr w:rsidR="00A87E10" w:rsidRPr="002D05C0" w14:paraId="4F474A7F" w14:textId="77777777">
        <w:tc>
          <w:tcPr>
            <w:tcW w:w="978" w:type="dxa"/>
          </w:tcPr>
          <w:p w14:paraId="27C1B512" w14:textId="77777777" w:rsidR="00A87E10" w:rsidRPr="002D05C0" w:rsidRDefault="002D05C0">
            <w:pPr>
              <w:rPr>
                <w:rFonts w:ascii="Arial" w:eastAsia="Arial" w:hAnsi="Arial" w:cs="Arial"/>
                <w:b w:val="0"/>
                <w:sz w:val="20"/>
                <w:szCs w:val="20"/>
              </w:rPr>
            </w:pPr>
            <w:r w:rsidRPr="002D05C0">
              <w:rPr>
                <w:rFonts w:ascii="Arial" w:eastAsia="Arial" w:hAnsi="Arial" w:cs="Arial"/>
                <w:b w:val="0"/>
                <w:sz w:val="20"/>
                <w:szCs w:val="20"/>
              </w:rPr>
              <w:t>DE:</w:t>
            </w:r>
          </w:p>
        </w:tc>
        <w:tc>
          <w:tcPr>
            <w:tcW w:w="8426" w:type="dxa"/>
          </w:tcPr>
          <w:p w14:paraId="24421053" w14:textId="77777777" w:rsidR="005561A9" w:rsidRPr="005561A9" w:rsidRDefault="005561A9" w:rsidP="005561A9">
            <w:pPr>
              <w:rPr>
                <w:rFonts w:ascii="Arial" w:eastAsia="Arial" w:hAnsi="Arial" w:cs="Arial"/>
                <w:sz w:val="20"/>
                <w:szCs w:val="20"/>
              </w:rPr>
            </w:pPr>
            <w:r w:rsidRPr="005561A9">
              <w:rPr>
                <w:rFonts w:ascii="Arial" w:eastAsia="Arial" w:hAnsi="Arial" w:cs="Arial"/>
                <w:sz w:val="20"/>
                <w:szCs w:val="20"/>
              </w:rPr>
              <w:t>LEONEL ENRIQUE HERRERA ROA</w:t>
            </w:r>
          </w:p>
          <w:p w14:paraId="08D8466B" w14:textId="77777777" w:rsidR="005561A9" w:rsidRDefault="005561A9" w:rsidP="005561A9">
            <w:pPr>
              <w:rPr>
                <w:rFonts w:ascii="Arial" w:eastAsia="Arial" w:hAnsi="Arial" w:cs="Arial"/>
                <w:b w:val="0"/>
                <w:sz w:val="20"/>
                <w:szCs w:val="20"/>
              </w:rPr>
            </w:pPr>
            <w:r w:rsidRPr="005561A9">
              <w:rPr>
                <w:rFonts w:ascii="Arial" w:eastAsia="Arial" w:hAnsi="Arial" w:cs="Arial"/>
                <w:b w:val="0"/>
                <w:sz w:val="20"/>
                <w:szCs w:val="20"/>
              </w:rPr>
              <w:t>Subdirección</w:t>
            </w:r>
          </w:p>
          <w:p w14:paraId="05995507" w14:textId="5344936B" w:rsidR="005561A9" w:rsidRPr="005561A9" w:rsidRDefault="005561A9" w:rsidP="005561A9">
            <w:pPr>
              <w:rPr>
                <w:rFonts w:ascii="Arial" w:eastAsia="Arial" w:hAnsi="Arial" w:cs="Arial"/>
                <w:b w:val="0"/>
                <w:sz w:val="20"/>
                <w:szCs w:val="20"/>
              </w:rPr>
            </w:pPr>
            <w:r w:rsidRPr="005561A9">
              <w:rPr>
                <w:rFonts w:ascii="Arial" w:eastAsia="Arial" w:hAnsi="Arial" w:cs="Arial"/>
                <w:b w:val="0"/>
                <w:sz w:val="20"/>
                <w:szCs w:val="20"/>
              </w:rPr>
              <w:t>Ordenamiento y Planificación Integral del Territorio SOPIT</w:t>
            </w:r>
          </w:p>
          <w:p w14:paraId="09D0F9B1" w14:textId="78AAEE91" w:rsidR="00CF67C9" w:rsidRPr="002D05C0" w:rsidRDefault="00CA00B8" w:rsidP="00CF67C9">
            <w:pPr>
              <w:rPr>
                <w:rFonts w:ascii="Arial" w:eastAsia="Arial" w:hAnsi="Arial" w:cs="Arial"/>
                <w:b w:val="0"/>
                <w:sz w:val="20"/>
                <w:szCs w:val="20"/>
              </w:rPr>
            </w:pPr>
            <w:hyperlink r:id="rId7" w:history="1">
              <w:r w:rsidRPr="00092AAF">
                <w:rPr>
                  <w:rStyle w:val="Hipervnculo"/>
                  <w:rFonts w:ascii="Arial" w:eastAsia="Arial" w:hAnsi="Arial" w:cs="Arial"/>
                  <w:b w:val="0"/>
                  <w:sz w:val="20"/>
                  <w:szCs w:val="20"/>
                </w:rPr>
                <w:t>leonel.herrera</w:t>
              </w:r>
              <w:r w:rsidRPr="00092AAF">
                <w:rPr>
                  <w:rStyle w:val="Hipervnculo"/>
                  <w:rFonts w:ascii="Arial" w:eastAsia="Arial" w:hAnsi="Arial" w:cs="Arial"/>
                  <w:b w:val="0"/>
                  <w:sz w:val="20"/>
                  <w:szCs w:val="20"/>
                </w:rPr>
                <w:t>@cdmb.gov.co</w:t>
              </w:r>
            </w:hyperlink>
          </w:p>
          <w:p w14:paraId="0141AAEF" w14:textId="77777777" w:rsidR="00A87E10" w:rsidRPr="002D05C0" w:rsidRDefault="00A87E10" w:rsidP="005561A9">
            <w:pPr>
              <w:rPr>
                <w:rFonts w:ascii="Arial" w:eastAsia="Arial" w:hAnsi="Arial" w:cs="Arial"/>
                <w:b w:val="0"/>
                <w:sz w:val="20"/>
                <w:szCs w:val="20"/>
              </w:rPr>
            </w:pPr>
          </w:p>
        </w:tc>
      </w:tr>
      <w:tr w:rsidR="00A87E10" w:rsidRPr="002D05C0" w14:paraId="595E1AD2" w14:textId="77777777">
        <w:tc>
          <w:tcPr>
            <w:tcW w:w="978" w:type="dxa"/>
          </w:tcPr>
          <w:p w14:paraId="267DD86B" w14:textId="77777777" w:rsidR="00CA00B8" w:rsidRDefault="00CA00B8">
            <w:pPr>
              <w:rPr>
                <w:rFonts w:ascii="Arial" w:eastAsia="Arial" w:hAnsi="Arial" w:cs="Arial"/>
                <w:b w:val="0"/>
                <w:sz w:val="20"/>
                <w:szCs w:val="20"/>
              </w:rPr>
            </w:pPr>
          </w:p>
          <w:p w14:paraId="7D01C266" w14:textId="69A2D2CC" w:rsidR="00A87E10" w:rsidRPr="002D05C0" w:rsidRDefault="002D05C0">
            <w:pPr>
              <w:rPr>
                <w:rFonts w:ascii="Arial" w:eastAsia="Arial" w:hAnsi="Arial" w:cs="Arial"/>
                <w:b w:val="0"/>
                <w:sz w:val="20"/>
                <w:szCs w:val="20"/>
              </w:rPr>
            </w:pPr>
            <w:r w:rsidRPr="002D05C0">
              <w:rPr>
                <w:rFonts w:ascii="Arial" w:eastAsia="Arial" w:hAnsi="Arial" w:cs="Arial"/>
                <w:b w:val="0"/>
                <w:sz w:val="20"/>
                <w:szCs w:val="20"/>
              </w:rPr>
              <w:t>ASUNTO:</w:t>
            </w:r>
          </w:p>
        </w:tc>
        <w:tc>
          <w:tcPr>
            <w:tcW w:w="8426" w:type="dxa"/>
          </w:tcPr>
          <w:p w14:paraId="03B01560" w14:textId="77777777" w:rsidR="00CA00B8" w:rsidRDefault="00CA00B8" w:rsidP="006B6188">
            <w:pPr>
              <w:jc w:val="both"/>
              <w:rPr>
                <w:rFonts w:ascii="Arial" w:eastAsia="Arial" w:hAnsi="Arial" w:cs="Arial"/>
                <w:b w:val="0"/>
                <w:sz w:val="20"/>
                <w:szCs w:val="20"/>
              </w:rPr>
            </w:pPr>
          </w:p>
          <w:p w14:paraId="478BCDAC" w14:textId="07718AC3" w:rsidR="00A87E10" w:rsidRPr="002D05C0" w:rsidRDefault="002D05C0" w:rsidP="006B6188">
            <w:pPr>
              <w:jc w:val="both"/>
              <w:rPr>
                <w:rFonts w:ascii="Arial" w:eastAsia="Arial" w:hAnsi="Arial" w:cs="Arial"/>
                <w:b w:val="0"/>
                <w:sz w:val="20"/>
                <w:szCs w:val="20"/>
              </w:rPr>
            </w:pPr>
            <w:r w:rsidRPr="002D05C0">
              <w:rPr>
                <w:rFonts w:ascii="Arial" w:eastAsia="Arial" w:hAnsi="Arial" w:cs="Arial"/>
                <w:b w:val="0"/>
                <w:sz w:val="20"/>
                <w:szCs w:val="20"/>
              </w:rPr>
              <w:t xml:space="preserve"> </w:t>
            </w:r>
            <w:r w:rsidR="0084436D" w:rsidRPr="002D05C0">
              <w:rPr>
                <w:rFonts w:ascii="Arial" w:eastAsia="Arial" w:hAnsi="Arial" w:cs="Arial"/>
                <w:b w:val="0"/>
                <w:sz w:val="20"/>
                <w:szCs w:val="20"/>
                <w:lang w:val="es-ES"/>
              </w:rPr>
              <w:t xml:space="preserve">Traslado </w:t>
            </w:r>
            <w:r w:rsidR="00CA00B8">
              <w:rPr>
                <w:rFonts w:ascii="Arial" w:eastAsia="Arial" w:hAnsi="Arial" w:cs="Arial"/>
                <w:b w:val="0"/>
                <w:sz w:val="20"/>
                <w:szCs w:val="20"/>
                <w:lang w:val="es-ES"/>
              </w:rPr>
              <w:t xml:space="preserve">parcial </w:t>
            </w:r>
            <w:r w:rsidR="0084436D" w:rsidRPr="002D05C0">
              <w:rPr>
                <w:rFonts w:ascii="Arial" w:eastAsia="Arial" w:hAnsi="Arial" w:cs="Arial"/>
                <w:b w:val="0"/>
                <w:sz w:val="20"/>
                <w:szCs w:val="20"/>
                <w:lang w:val="es-ES"/>
              </w:rPr>
              <w:t>por competencia del Radicado CDMB</w:t>
            </w:r>
            <w:r w:rsidR="00136AF0" w:rsidRPr="002D05C0">
              <w:rPr>
                <w:rFonts w:ascii="Arial" w:eastAsia="Arial" w:hAnsi="Arial" w:cs="Arial"/>
                <w:b w:val="0"/>
                <w:sz w:val="20"/>
                <w:szCs w:val="20"/>
                <w:lang w:val="es-ES"/>
              </w:rPr>
              <w:t xml:space="preserve"> </w:t>
            </w:r>
            <w:r w:rsidR="00D9350F">
              <w:rPr>
                <w:rFonts w:ascii="Arial" w:eastAsia="Arial" w:hAnsi="Arial" w:cs="Arial"/>
                <w:b w:val="0"/>
                <w:sz w:val="20"/>
                <w:szCs w:val="20"/>
                <w:lang w:val="es-ES"/>
              </w:rPr>
              <w:t>8018</w:t>
            </w:r>
            <w:r w:rsidR="0084436D" w:rsidRPr="002D05C0">
              <w:rPr>
                <w:rFonts w:ascii="Arial" w:eastAsia="Arial" w:hAnsi="Arial" w:cs="Arial"/>
                <w:b w:val="0"/>
                <w:sz w:val="20"/>
                <w:szCs w:val="20"/>
                <w:lang w:val="es-ES"/>
              </w:rPr>
              <w:t xml:space="preserve"> de 202</w:t>
            </w:r>
            <w:r w:rsidR="00D9350F">
              <w:rPr>
                <w:rFonts w:ascii="Arial" w:eastAsia="Arial" w:hAnsi="Arial" w:cs="Arial"/>
                <w:b w:val="0"/>
                <w:sz w:val="20"/>
                <w:szCs w:val="20"/>
                <w:lang w:val="es-ES"/>
              </w:rPr>
              <w:t>6</w:t>
            </w:r>
            <w:r w:rsidR="0084436D" w:rsidRPr="002D05C0">
              <w:rPr>
                <w:rFonts w:ascii="Arial" w:eastAsia="Arial" w:hAnsi="Arial" w:cs="Arial"/>
                <w:b w:val="0"/>
                <w:sz w:val="20"/>
                <w:szCs w:val="20"/>
                <w:lang w:val="es-ES"/>
              </w:rPr>
              <w:t>.</w:t>
            </w:r>
            <w:r w:rsidR="006B6188" w:rsidRPr="002D05C0">
              <w:rPr>
                <w:rFonts w:ascii="Arial" w:eastAsia="Arial" w:hAnsi="Arial" w:cs="Arial"/>
                <w:b w:val="0"/>
                <w:sz w:val="20"/>
                <w:szCs w:val="20"/>
                <w:lang w:val="es-ES"/>
              </w:rPr>
              <w:t xml:space="preserve"> </w:t>
            </w:r>
            <w:r w:rsidR="00025E25">
              <w:rPr>
                <w:rFonts w:ascii="Arial" w:eastAsia="Arial" w:hAnsi="Arial" w:cs="Arial"/>
                <w:b w:val="0"/>
                <w:sz w:val="20"/>
                <w:szCs w:val="20"/>
                <w:lang w:val="es-ES"/>
              </w:rPr>
              <w:t xml:space="preserve">Solicitud de información sobre estudios que establecen las </w:t>
            </w:r>
            <w:r w:rsidR="00025E25" w:rsidRPr="00025E25">
              <w:rPr>
                <w:rFonts w:ascii="Arial" w:eastAsia="Arial" w:hAnsi="Arial" w:cs="Arial"/>
                <w:b w:val="0"/>
                <w:sz w:val="20"/>
                <w:szCs w:val="20"/>
                <w:lang w:val="es-ES"/>
              </w:rPr>
              <w:t>zonas de amenaza por inundación asociadas al Río de Oro</w:t>
            </w:r>
            <w:r w:rsidR="00025E25">
              <w:rPr>
                <w:rFonts w:ascii="Arial" w:eastAsia="Arial" w:hAnsi="Arial" w:cs="Arial"/>
                <w:b w:val="0"/>
                <w:sz w:val="20"/>
                <w:szCs w:val="20"/>
                <w:lang w:val="es-ES"/>
              </w:rPr>
              <w:t xml:space="preserve"> y obras complementarias.</w:t>
            </w:r>
          </w:p>
        </w:tc>
      </w:tr>
    </w:tbl>
    <w:p w14:paraId="0A37D43E" w14:textId="77777777" w:rsidR="00A87E10" w:rsidRPr="00BD6DD1" w:rsidRDefault="00A87E10">
      <w:pPr>
        <w:rPr>
          <w:rFonts w:ascii="Arial" w:eastAsia="Arial" w:hAnsi="Arial" w:cs="Arial"/>
          <w:b w:val="0"/>
          <w:sz w:val="20"/>
          <w:szCs w:val="20"/>
        </w:rPr>
      </w:pPr>
    </w:p>
    <w:p w14:paraId="1AD5FBDC" w14:textId="77777777" w:rsidR="00A87E10" w:rsidRPr="00BD6DD1" w:rsidRDefault="002D05C0">
      <w:pPr>
        <w:rPr>
          <w:rFonts w:ascii="Arial" w:eastAsia="Arial" w:hAnsi="Arial" w:cs="Arial"/>
          <w:b w:val="0"/>
          <w:sz w:val="20"/>
          <w:szCs w:val="20"/>
        </w:rPr>
      </w:pPr>
      <w:r w:rsidRPr="00BD6DD1">
        <w:rPr>
          <w:rFonts w:ascii="Arial" w:eastAsia="Arial" w:hAnsi="Arial" w:cs="Arial"/>
          <w:b w:val="0"/>
          <w:sz w:val="20"/>
          <w:szCs w:val="20"/>
        </w:rPr>
        <w:t>Cordial Saludo,</w:t>
      </w:r>
    </w:p>
    <w:p w14:paraId="1E2BD647" w14:textId="77777777" w:rsidR="00A87E10" w:rsidRPr="00BD6DD1" w:rsidRDefault="00A87E10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b w:val="0"/>
          <w:color w:val="000000"/>
          <w:sz w:val="20"/>
          <w:szCs w:val="20"/>
        </w:rPr>
      </w:pPr>
    </w:p>
    <w:p w14:paraId="6D7D6D49" w14:textId="139734EE" w:rsidR="00584BB1" w:rsidRPr="00BD6DD1" w:rsidRDefault="00643D07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b w:val="0"/>
          <w:bCs/>
          <w:color w:val="000000"/>
          <w:sz w:val="20"/>
          <w:szCs w:val="20"/>
          <w:lang w:val="es-ES"/>
        </w:rPr>
      </w:pPr>
      <w:r w:rsidRPr="00BD6DD1">
        <w:rPr>
          <w:rFonts w:ascii="Arial" w:eastAsia="Arial" w:hAnsi="Arial" w:cs="Arial"/>
          <w:b w:val="0"/>
          <w:bCs/>
          <w:color w:val="000000"/>
          <w:sz w:val="20"/>
          <w:szCs w:val="20"/>
          <w:lang w:val="es-ES"/>
        </w:rPr>
        <w:t xml:space="preserve">En atención a la comunicación enunciada en el asunto, desde el marco de las competencias de la Subdirección de Ordenamiento y Planificación Integral del Territorio, estamos dando traslado </w:t>
      </w:r>
      <w:r w:rsidR="00994D0B">
        <w:rPr>
          <w:rFonts w:ascii="Arial" w:eastAsia="Arial" w:hAnsi="Arial" w:cs="Arial"/>
          <w:b w:val="0"/>
          <w:bCs/>
          <w:color w:val="000000"/>
          <w:sz w:val="20"/>
          <w:szCs w:val="20"/>
          <w:lang w:val="es-ES"/>
        </w:rPr>
        <w:t xml:space="preserve">parcial </w:t>
      </w:r>
      <w:r w:rsidRPr="00BD6DD1">
        <w:rPr>
          <w:rFonts w:ascii="Arial" w:eastAsia="Arial" w:hAnsi="Arial" w:cs="Arial"/>
          <w:b w:val="0"/>
          <w:bCs/>
          <w:color w:val="000000"/>
          <w:sz w:val="20"/>
          <w:szCs w:val="20"/>
          <w:lang w:val="es-ES"/>
        </w:rPr>
        <w:t>por competencia de dicha solicitud en donde se</w:t>
      </w:r>
      <w:r w:rsidR="00584BB1" w:rsidRPr="00BD6DD1">
        <w:rPr>
          <w:rFonts w:ascii="Arial" w:eastAsia="Arial" w:hAnsi="Arial" w:cs="Arial"/>
          <w:b w:val="0"/>
          <w:bCs/>
          <w:color w:val="000000"/>
          <w:sz w:val="20"/>
          <w:szCs w:val="20"/>
          <w:lang w:val="es-ES"/>
        </w:rPr>
        <w:t xml:space="preserve"> requiere</w:t>
      </w:r>
      <w:r w:rsidRPr="00BD6DD1">
        <w:rPr>
          <w:rFonts w:ascii="Arial" w:eastAsia="Arial" w:hAnsi="Arial" w:cs="Arial"/>
          <w:b w:val="0"/>
          <w:bCs/>
          <w:color w:val="000000"/>
          <w:sz w:val="20"/>
          <w:szCs w:val="20"/>
          <w:lang w:val="es-ES"/>
        </w:rPr>
        <w:t xml:space="preserve"> según sea sus competencias, dar respuesta a las siguientes preguntas</w:t>
      </w:r>
      <w:r w:rsidR="00584BB1" w:rsidRPr="00BD6DD1">
        <w:rPr>
          <w:rFonts w:ascii="Arial" w:eastAsia="Arial" w:hAnsi="Arial" w:cs="Arial"/>
          <w:b w:val="0"/>
          <w:bCs/>
          <w:color w:val="000000"/>
          <w:sz w:val="20"/>
          <w:szCs w:val="20"/>
          <w:lang w:val="es-ES"/>
        </w:rPr>
        <w:t>:</w:t>
      </w:r>
    </w:p>
    <w:p w14:paraId="6444DF35" w14:textId="77777777" w:rsidR="00CF0273" w:rsidRPr="00BD6DD1" w:rsidRDefault="00CF0273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b w:val="0"/>
          <w:bCs/>
          <w:color w:val="000000"/>
          <w:sz w:val="20"/>
          <w:szCs w:val="20"/>
          <w:lang w:val="es-ES"/>
        </w:rPr>
      </w:pPr>
    </w:p>
    <w:p w14:paraId="7E112262" w14:textId="2B6BDAB3" w:rsidR="00CF0273" w:rsidRDefault="00CF0273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b w:val="0"/>
          <w:bCs/>
          <w:i/>
          <w:iCs/>
          <w:color w:val="000000"/>
          <w:sz w:val="20"/>
          <w:szCs w:val="20"/>
          <w:lang w:val="es-ES"/>
        </w:rPr>
      </w:pPr>
      <w:r w:rsidRPr="00BD6DD1">
        <w:rPr>
          <w:rFonts w:ascii="Arial" w:eastAsia="Arial" w:hAnsi="Arial" w:cs="Arial"/>
          <w:b w:val="0"/>
          <w:bCs/>
          <w:i/>
          <w:iCs/>
          <w:color w:val="000000"/>
          <w:sz w:val="20"/>
          <w:szCs w:val="20"/>
          <w:lang w:val="es-ES"/>
        </w:rPr>
        <w:t>“(…)</w:t>
      </w:r>
    </w:p>
    <w:p w14:paraId="250FA90A" w14:textId="77777777" w:rsidR="00D312CF" w:rsidRPr="00BD6DD1" w:rsidRDefault="00D312CF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b w:val="0"/>
          <w:bCs/>
          <w:i/>
          <w:iCs/>
          <w:color w:val="000000"/>
          <w:sz w:val="20"/>
          <w:szCs w:val="20"/>
          <w:lang w:val="es-ES"/>
        </w:rPr>
      </w:pPr>
    </w:p>
    <w:p w14:paraId="4C0739F7" w14:textId="47C82B00" w:rsidR="00D312CF" w:rsidRPr="00D312CF" w:rsidRDefault="00D312CF" w:rsidP="00D312CF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b w:val="0"/>
          <w:bCs/>
          <w:i/>
          <w:iCs/>
          <w:color w:val="000000"/>
          <w:sz w:val="20"/>
          <w:szCs w:val="20"/>
        </w:rPr>
      </w:pPr>
      <w:r w:rsidRPr="00AD5A1C">
        <w:rPr>
          <w:rFonts w:ascii="Arial" w:eastAsia="Arial" w:hAnsi="Arial" w:cs="Arial"/>
          <w:i/>
          <w:iCs/>
          <w:color w:val="000000"/>
          <w:sz w:val="20"/>
          <w:szCs w:val="20"/>
        </w:rPr>
        <w:t>TERCERO</w:t>
      </w:r>
      <w:r w:rsidRPr="00D312CF">
        <w:rPr>
          <w:rFonts w:ascii="Arial" w:eastAsia="Arial" w:hAnsi="Arial" w:cs="Arial"/>
          <w:b w:val="0"/>
          <w:bCs/>
          <w:i/>
          <w:iCs/>
          <w:color w:val="000000"/>
          <w:sz w:val="20"/>
          <w:szCs w:val="20"/>
        </w:rPr>
        <w:t>. Se suministren los estudios técnicos, hidrológicos, hidráulicos, geomorfológicos o</w:t>
      </w:r>
      <w:r>
        <w:rPr>
          <w:rFonts w:ascii="Arial" w:eastAsia="Arial" w:hAnsi="Arial" w:cs="Arial"/>
          <w:b w:val="0"/>
          <w:bCs/>
          <w:i/>
          <w:iCs/>
          <w:color w:val="000000"/>
          <w:sz w:val="20"/>
          <w:szCs w:val="20"/>
        </w:rPr>
        <w:t xml:space="preserve"> </w:t>
      </w:r>
      <w:r w:rsidRPr="00D312CF">
        <w:rPr>
          <w:rFonts w:ascii="Arial" w:eastAsia="Arial" w:hAnsi="Arial" w:cs="Arial"/>
          <w:b w:val="0"/>
          <w:bCs/>
          <w:i/>
          <w:iCs/>
          <w:color w:val="000000"/>
          <w:sz w:val="20"/>
          <w:szCs w:val="20"/>
        </w:rPr>
        <w:t>ambientales que sirvieron de fundamento para la delimitación de las zonas de riesgo por inundación en el</w:t>
      </w:r>
      <w:r>
        <w:rPr>
          <w:rFonts w:ascii="Arial" w:eastAsia="Arial" w:hAnsi="Arial" w:cs="Arial"/>
          <w:b w:val="0"/>
          <w:bCs/>
          <w:i/>
          <w:iCs/>
          <w:color w:val="000000"/>
          <w:sz w:val="20"/>
          <w:szCs w:val="20"/>
        </w:rPr>
        <w:t xml:space="preserve"> </w:t>
      </w:r>
      <w:r w:rsidRPr="00D312CF">
        <w:rPr>
          <w:rFonts w:ascii="Arial" w:eastAsia="Arial" w:hAnsi="Arial" w:cs="Arial"/>
          <w:b w:val="0"/>
          <w:bCs/>
          <w:i/>
          <w:iCs/>
          <w:color w:val="000000"/>
          <w:sz w:val="20"/>
          <w:szCs w:val="20"/>
        </w:rPr>
        <w:t>área de influencia de los predios, incluyendo memoria técnica, modelaciones y cartografía.</w:t>
      </w:r>
    </w:p>
    <w:p w14:paraId="4C4789FD" w14:textId="77777777" w:rsidR="00D312CF" w:rsidRPr="00D312CF" w:rsidRDefault="00D312CF" w:rsidP="00D312CF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b w:val="0"/>
          <w:bCs/>
          <w:i/>
          <w:iCs/>
          <w:color w:val="000000"/>
          <w:sz w:val="20"/>
          <w:szCs w:val="20"/>
        </w:rPr>
      </w:pPr>
    </w:p>
    <w:p w14:paraId="73AD7EF5" w14:textId="2046E9A2" w:rsidR="00D312CF" w:rsidRPr="00D312CF" w:rsidRDefault="00D312CF" w:rsidP="00D312CF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b w:val="0"/>
          <w:bCs/>
          <w:i/>
          <w:iCs/>
          <w:color w:val="000000"/>
          <w:sz w:val="20"/>
          <w:szCs w:val="20"/>
        </w:rPr>
      </w:pPr>
      <w:r w:rsidRPr="00AD5A1C">
        <w:rPr>
          <w:rFonts w:ascii="Arial" w:eastAsia="Arial" w:hAnsi="Arial" w:cs="Arial"/>
          <w:i/>
          <w:iCs/>
          <w:color w:val="000000"/>
          <w:sz w:val="20"/>
          <w:szCs w:val="20"/>
        </w:rPr>
        <w:t>CUARTO</w:t>
      </w:r>
      <w:r w:rsidRPr="00D312CF">
        <w:rPr>
          <w:rFonts w:ascii="Arial" w:eastAsia="Arial" w:hAnsi="Arial" w:cs="Arial"/>
          <w:b w:val="0"/>
          <w:bCs/>
          <w:i/>
          <w:iCs/>
          <w:color w:val="000000"/>
          <w:sz w:val="20"/>
          <w:szCs w:val="20"/>
        </w:rPr>
        <w:t>. Se informe si la delimitación de las zonas de amenaza o riesgo por inundación se encuentra</w:t>
      </w:r>
      <w:r>
        <w:rPr>
          <w:rFonts w:ascii="Arial" w:eastAsia="Arial" w:hAnsi="Arial" w:cs="Arial"/>
          <w:b w:val="0"/>
          <w:bCs/>
          <w:i/>
          <w:iCs/>
          <w:color w:val="000000"/>
          <w:sz w:val="20"/>
          <w:szCs w:val="20"/>
        </w:rPr>
        <w:t xml:space="preserve"> </w:t>
      </w:r>
      <w:r w:rsidRPr="00D312CF">
        <w:rPr>
          <w:rFonts w:ascii="Arial" w:eastAsia="Arial" w:hAnsi="Arial" w:cs="Arial"/>
          <w:b w:val="0"/>
          <w:bCs/>
          <w:i/>
          <w:iCs/>
          <w:color w:val="000000"/>
          <w:sz w:val="20"/>
          <w:szCs w:val="20"/>
        </w:rPr>
        <w:t>georreferenciada a escala predial y si existe precisión técnica que permita determinar si dicha afectación</w:t>
      </w:r>
    </w:p>
    <w:p w14:paraId="61EC7E41" w14:textId="77777777" w:rsidR="00D312CF" w:rsidRDefault="00D312CF" w:rsidP="00D312CF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b w:val="0"/>
          <w:bCs/>
          <w:i/>
          <w:iCs/>
          <w:color w:val="000000"/>
          <w:sz w:val="20"/>
          <w:szCs w:val="20"/>
        </w:rPr>
      </w:pPr>
      <w:r w:rsidRPr="00D312CF">
        <w:rPr>
          <w:rFonts w:ascii="Arial" w:eastAsia="Arial" w:hAnsi="Arial" w:cs="Arial"/>
          <w:b w:val="0"/>
          <w:bCs/>
          <w:i/>
          <w:iCs/>
          <w:color w:val="000000"/>
          <w:sz w:val="20"/>
          <w:szCs w:val="20"/>
        </w:rPr>
        <w:t>es total o parcial respecto de los inmuebles referidos.</w:t>
      </w:r>
    </w:p>
    <w:p w14:paraId="0F69C81E" w14:textId="77777777" w:rsidR="00D312CF" w:rsidRPr="00D312CF" w:rsidRDefault="00D312CF" w:rsidP="00D312CF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b w:val="0"/>
          <w:bCs/>
          <w:i/>
          <w:iCs/>
          <w:color w:val="000000"/>
          <w:sz w:val="20"/>
          <w:szCs w:val="20"/>
        </w:rPr>
      </w:pPr>
    </w:p>
    <w:p w14:paraId="51FEF156" w14:textId="366A53E6" w:rsidR="00D312CF" w:rsidRDefault="000733E4" w:rsidP="00D312CF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b w:val="0"/>
          <w:bCs/>
          <w:i/>
          <w:iCs/>
          <w:color w:val="000000"/>
          <w:sz w:val="20"/>
          <w:szCs w:val="20"/>
        </w:rPr>
      </w:pPr>
      <w:r>
        <w:rPr>
          <w:rFonts w:ascii="Arial" w:eastAsia="Arial" w:hAnsi="Arial" w:cs="Arial"/>
          <w:b w:val="0"/>
          <w:bCs/>
          <w:i/>
          <w:iCs/>
          <w:color w:val="000000"/>
          <w:sz w:val="20"/>
          <w:szCs w:val="20"/>
        </w:rPr>
        <w:t>(</w:t>
      </w:r>
      <w:r w:rsidR="00AD5A1C">
        <w:rPr>
          <w:rFonts w:ascii="Arial" w:eastAsia="Arial" w:hAnsi="Arial" w:cs="Arial"/>
          <w:b w:val="0"/>
          <w:bCs/>
          <w:i/>
          <w:iCs/>
          <w:color w:val="000000"/>
          <w:sz w:val="20"/>
          <w:szCs w:val="20"/>
        </w:rPr>
        <w:t>…</w:t>
      </w:r>
      <w:r>
        <w:rPr>
          <w:rFonts w:ascii="Arial" w:eastAsia="Arial" w:hAnsi="Arial" w:cs="Arial"/>
          <w:b w:val="0"/>
          <w:bCs/>
          <w:i/>
          <w:iCs/>
          <w:color w:val="000000"/>
          <w:sz w:val="20"/>
          <w:szCs w:val="20"/>
        </w:rPr>
        <w:t>)</w:t>
      </w:r>
    </w:p>
    <w:p w14:paraId="088231CE" w14:textId="77777777" w:rsidR="000733E4" w:rsidRPr="00D312CF" w:rsidRDefault="000733E4" w:rsidP="00D312CF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b w:val="0"/>
          <w:bCs/>
          <w:i/>
          <w:iCs/>
          <w:color w:val="000000"/>
          <w:sz w:val="20"/>
          <w:szCs w:val="20"/>
        </w:rPr>
      </w:pPr>
    </w:p>
    <w:p w14:paraId="0A6A02D6" w14:textId="5EB93980" w:rsidR="00D312CF" w:rsidRPr="00D312CF" w:rsidRDefault="00D312CF" w:rsidP="00D312CF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b w:val="0"/>
          <w:bCs/>
          <w:i/>
          <w:iCs/>
          <w:color w:val="000000"/>
          <w:sz w:val="20"/>
          <w:szCs w:val="20"/>
        </w:rPr>
      </w:pPr>
      <w:r w:rsidRPr="00AD5A1C">
        <w:rPr>
          <w:rFonts w:ascii="Arial" w:eastAsia="Arial" w:hAnsi="Arial" w:cs="Arial"/>
          <w:i/>
          <w:iCs/>
          <w:color w:val="000000"/>
          <w:sz w:val="20"/>
          <w:szCs w:val="20"/>
        </w:rPr>
        <w:t>SEXTO</w:t>
      </w:r>
      <w:r w:rsidRPr="00D312CF">
        <w:rPr>
          <w:rFonts w:ascii="Arial" w:eastAsia="Arial" w:hAnsi="Arial" w:cs="Arial"/>
          <w:b w:val="0"/>
          <w:bCs/>
          <w:i/>
          <w:iCs/>
          <w:color w:val="000000"/>
          <w:sz w:val="20"/>
          <w:szCs w:val="20"/>
        </w:rPr>
        <w:t>. Se informe si, conforme a criterios técnicos actuales, el comportamiento del Río de Oro ha</w:t>
      </w:r>
      <w:r w:rsidR="002A3FEB">
        <w:rPr>
          <w:rFonts w:ascii="Arial" w:eastAsia="Arial" w:hAnsi="Arial" w:cs="Arial"/>
          <w:b w:val="0"/>
          <w:bCs/>
          <w:i/>
          <w:iCs/>
          <w:color w:val="000000"/>
          <w:sz w:val="20"/>
          <w:szCs w:val="20"/>
        </w:rPr>
        <w:t xml:space="preserve"> </w:t>
      </w:r>
      <w:r w:rsidRPr="00D312CF">
        <w:rPr>
          <w:rFonts w:ascii="Arial" w:eastAsia="Arial" w:hAnsi="Arial" w:cs="Arial"/>
          <w:b w:val="0"/>
          <w:bCs/>
          <w:i/>
          <w:iCs/>
          <w:color w:val="000000"/>
          <w:sz w:val="20"/>
          <w:szCs w:val="20"/>
        </w:rPr>
        <w:t>presentado variaciones en su cauce, capacidad hidráulica o dinámica fluvial que puedan incidir en la</w:t>
      </w:r>
      <w:r w:rsidR="000F73AB">
        <w:rPr>
          <w:rFonts w:ascii="Arial" w:eastAsia="Arial" w:hAnsi="Arial" w:cs="Arial"/>
          <w:b w:val="0"/>
          <w:bCs/>
          <w:i/>
          <w:iCs/>
          <w:color w:val="000000"/>
          <w:sz w:val="20"/>
          <w:szCs w:val="20"/>
        </w:rPr>
        <w:t xml:space="preserve"> </w:t>
      </w:r>
      <w:r w:rsidRPr="00D312CF">
        <w:rPr>
          <w:rFonts w:ascii="Arial" w:eastAsia="Arial" w:hAnsi="Arial" w:cs="Arial"/>
          <w:b w:val="0"/>
          <w:bCs/>
          <w:i/>
          <w:iCs/>
          <w:color w:val="000000"/>
          <w:sz w:val="20"/>
          <w:szCs w:val="20"/>
        </w:rPr>
        <w:t>modificación de la cota de inundación en el sector objeto de estudio.</w:t>
      </w:r>
    </w:p>
    <w:p w14:paraId="1FFB78DA" w14:textId="77777777" w:rsidR="00D312CF" w:rsidRPr="00D312CF" w:rsidRDefault="00D312CF" w:rsidP="00D312CF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b w:val="0"/>
          <w:bCs/>
          <w:i/>
          <w:iCs/>
          <w:color w:val="000000"/>
          <w:sz w:val="20"/>
          <w:szCs w:val="20"/>
        </w:rPr>
      </w:pPr>
    </w:p>
    <w:p w14:paraId="0D580403" w14:textId="77777777" w:rsidR="00D312CF" w:rsidRPr="00D312CF" w:rsidRDefault="00D312CF" w:rsidP="00D312CF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b w:val="0"/>
          <w:bCs/>
          <w:i/>
          <w:iCs/>
          <w:color w:val="000000"/>
          <w:sz w:val="20"/>
          <w:szCs w:val="20"/>
        </w:rPr>
      </w:pPr>
      <w:r w:rsidRPr="00DF75A8">
        <w:rPr>
          <w:rFonts w:ascii="Arial" w:eastAsia="Arial" w:hAnsi="Arial" w:cs="Arial"/>
          <w:i/>
          <w:iCs/>
          <w:color w:val="000000"/>
          <w:sz w:val="20"/>
          <w:szCs w:val="20"/>
        </w:rPr>
        <w:t>SÉPTIMO</w:t>
      </w:r>
      <w:r w:rsidRPr="00D312CF">
        <w:rPr>
          <w:rFonts w:ascii="Arial" w:eastAsia="Arial" w:hAnsi="Arial" w:cs="Arial"/>
          <w:b w:val="0"/>
          <w:bCs/>
          <w:i/>
          <w:iCs/>
          <w:color w:val="000000"/>
          <w:sz w:val="20"/>
          <w:szCs w:val="20"/>
        </w:rPr>
        <w:t>. Se precise si existen estudios actualizados o en curso sobre la cota de inundación del Río de</w:t>
      </w:r>
    </w:p>
    <w:p w14:paraId="049E9F24" w14:textId="77777777" w:rsidR="00D312CF" w:rsidRPr="00D312CF" w:rsidRDefault="00D312CF" w:rsidP="00D312CF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b w:val="0"/>
          <w:bCs/>
          <w:i/>
          <w:iCs/>
          <w:color w:val="000000"/>
          <w:sz w:val="20"/>
          <w:szCs w:val="20"/>
        </w:rPr>
      </w:pPr>
      <w:r w:rsidRPr="00D312CF">
        <w:rPr>
          <w:rFonts w:ascii="Arial" w:eastAsia="Arial" w:hAnsi="Arial" w:cs="Arial"/>
          <w:b w:val="0"/>
          <w:bCs/>
          <w:i/>
          <w:iCs/>
          <w:color w:val="000000"/>
          <w:sz w:val="20"/>
          <w:szCs w:val="20"/>
        </w:rPr>
        <w:t>Oro en el área colindante con los predios, y en caso afirmativo, se remita copia de estos.</w:t>
      </w:r>
    </w:p>
    <w:p w14:paraId="544BD675" w14:textId="77777777" w:rsidR="00D312CF" w:rsidRPr="00D312CF" w:rsidRDefault="00D312CF" w:rsidP="00D312CF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b w:val="0"/>
          <w:bCs/>
          <w:i/>
          <w:iCs/>
          <w:color w:val="000000"/>
          <w:sz w:val="20"/>
          <w:szCs w:val="20"/>
        </w:rPr>
      </w:pPr>
    </w:p>
    <w:p w14:paraId="7CF427A8" w14:textId="4B6EE4D4" w:rsidR="00D312CF" w:rsidRPr="00D312CF" w:rsidRDefault="00D312CF" w:rsidP="00D312CF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b w:val="0"/>
          <w:bCs/>
          <w:i/>
          <w:iCs/>
          <w:color w:val="000000"/>
          <w:sz w:val="20"/>
          <w:szCs w:val="20"/>
        </w:rPr>
      </w:pPr>
      <w:r w:rsidRPr="00DF75A8">
        <w:rPr>
          <w:rFonts w:ascii="Arial" w:eastAsia="Arial" w:hAnsi="Arial" w:cs="Arial"/>
          <w:i/>
          <w:iCs/>
          <w:color w:val="000000"/>
          <w:sz w:val="20"/>
          <w:szCs w:val="20"/>
        </w:rPr>
        <w:t>OCTAVO.</w:t>
      </w:r>
      <w:r w:rsidRPr="00D312CF">
        <w:rPr>
          <w:rFonts w:ascii="Arial" w:eastAsia="Arial" w:hAnsi="Arial" w:cs="Arial"/>
          <w:b w:val="0"/>
          <w:bCs/>
          <w:i/>
          <w:iCs/>
          <w:color w:val="000000"/>
          <w:sz w:val="20"/>
          <w:szCs w:val="20"/>
        </w:rPr>
        <w:t xml:space="preserve"> Se informe si es técnicamente viable la actualización de los estudios de amenaza por</w:t>
      </w:r>
      <w:r w:rsidR="000F73AB">
        <w:rPr>
          <w:rFonts w:ascii="Arial" w:eastAsia="Arial" w:hAnsi="Arial" w:cs="Arial"/>
          <w:b w:val="0"/>
          <w:bCs/>
          <w:i/>
          <w:iCs/>
          <w:color w:val="000000"/>
          <w:sz w:val="20"/>
          <w:szCs w:val="20"/>
        </w:rPr>
        <w:t xml:space="preserve"> </w:t>
      </w:r>
      <w:r w:rsidRPr="00D312CF">
        <w:rPr>
          <w:rFonts w:ascii="Arial" w:eastAsia="Arial" w:hAnsi="Arial" w:cs="Arial"/>
          <w:b w:val="0"/>
          <w:bCs/>
          <w:i/>
          <w:iCs/>
          <w:color w:val="000000"/>
          <w:sz w:val="20"/>
          <w:szCs w:val="20"/>
        </w:rPr>
        <w:t>inundación en el sector, indicando el procedimiento, requisitos y entidad competente para su elaboración,</w:t>
      </w:r>
      <w:r w:rsidR="000F73AB">
        <w:rPr>
          <w:rFonts w:ascii="Arial" w:eastAsia="Arial" w:hAnsi="Arial" w:cs="Arial"/>
          <w:b w:val="0"/>
          <w:bCs/>
          <w:i/>
          <w:iCs/>
          <w:color w:val="000000"/>
          <w:sz w:val="20"/>
          <w:szCs w:val="20"/>
        </w:rPr>
        <w:t xml:space="preserve"> </w:t>
      </w:r>
      <w:r w:rsidRPr="00D312CF">
        <w:rPr>
          <w:rFonts w:ascii="Arial" w:eastAsia="Arial" w:hAnsi="Arial" w:cs="Arial"/>
          <w:b w:val="0"/>
          <w:bCs/>
          <w:i/>
          <w:iCs/>
          <w:color w:val="000000"/>
          <w:sz w:val="20"/>
          <w:szCs w:val="20"/>
        </w:rPr>
        <w:t>revisión y adopción.</w:t>
      </w:r>
    </w:p>
    <w:p w14:paraId="3DA25A68" w14:textId="77777777" w:rsidR="00D312CF" w:rsidRPr="00D312CF" w:rsidRDefault="00D312CF" w:rsidP="00D312CF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b w:val="0"/>
          <w:bCs/>
          <w:i/>
          <w:iCs/>
          <w:color w:val="000000"/>
          <w:sz w:val="20"/>
          <w:szCs w:val="20"/>
        </w:rPr>
      </w:pPr>
    </w:p>
    <w:p w14:paraId="4860EAA7" w14:textId="6B1B5933" w:rsidR="00D312CF" w:rsidRPr="00D312CF" w:rsidRDefault="00D312CF" w:rsidP="00D312CF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b w:val="0"/>
          <w:bCs/>
          <w:i/>
          <w:iCs/>
          <w:color w:val="000000"/>
          <w:sz w:val="20"/>
          <w:szCs w:val="20"/>
        </w:rPr>
      </w:pPr>
      <w:r w:rsidRPr="00DF75A8">
        <w:rPr>
          <w:rFonts w:ascii="Arial" w:eastAsia="Arial" w:hAnsi="Arial" w:cs="Arial"/>
          <w:i/>
          <w:iCs/>
          <w:color w:val="000000"/>
          <w:sz w:val="20"/>
          <w:szCs w:val="20"/>
        </w:rPr>
        <w:lastRenderedPageBreak/>
        <w:t>NOVENO.</w:t>
      </w:r>
      <w:r w:rsidRPr="00D312CF">
        <w:rPr>
          <w:rFonts w:ascii="Arial" w:eastAsia="Arial" w:hAnsi="Arial" w:cs="Arial"/>
          <w:b w:val="0"/>
          <w:bCs/>
          <w:i/>
          <w:iCs/>
          <w:color w:val="000000"/>
          <w:sz w:val="20"/>
          <w:szCs w:val="20"/>
        </w:rPr>
        <w:t xml:space="preserve"> Se indique si los particulares pueden presentar estudios técnicos especializados (hidráulicos,</w:t>
      </w:r>
      <w:r w:rsidR="000F73AB">
        <w:rPr>
          <w:rFonts w:ascii="Arial" w:eastAsia="Arial" w:hAnsi="Arial" w:cs="Arial"/>
          <w:b w:val="0"/>
          <w:bCs/>
          <w:i/>
          <w:iCs/>
          <w:color w:val="000000"/>
          <w:sz w:val="20"/>
          <w:szCs w:val="20"/>
        </w:rPr>
        <w:t xml:space="preserve"> </w:t>
      </w:r>
      <w:r w:rsidRPr="00D312CF">
        <w:rPr>
          <w:rFonts w:ascii="Arial" w:eastAsia="Arial" w:hAnsi="Arial" w:cs="Arial"/>
          <w:b w:val="0"/>
          <w:bCs/>
          <w:i/>
          <w:iCs/>
          <w:color w:val="000000"/>
          <w:sz w:val="20"/>
          <w:szCs w:val="20"/>
        </w:rPr>
        <w:t>hidrológicos o de riesgo) para efectos de solicitar la revisión, ajuste o redefinición de las determinantes</w:t>
      </w:r>
      <w:r w:rsidR="000F73AB">
        <w:rPr>
          <w:rFonts w:ascii="Arial" w:eastAsia="Arial" w:hAnsi="Arial" w:cs="Arial"/>
          <w:b w:val="0"/>
          <w:bCs/>
          <w:i/>
          <w:iCs/>
          <w:color w:val="000000"/>
          <w:sz w:val="20"/>
          <w:szCs w:val="20"/>
        </w:rPr>
        <w:t xml:space="preserve"> </w:t>
      </w:r>
      <w:r w:rsidRPr="00D312CF">
        <w:rPr>
          <w:rFonts w:ascii="Arial" w:eastAsia="Arial" w:hAnsi="Arial" w:cs="Arial"/>
          <w:b w:val="0"/>
          <w:bCs/>
          <w:i/>
          <w:iCs/>
          <w:color w:val="000000"/>
          <w:sz w:val="20"/>
          <w:szCs w:val="20"/>
        </w:rPr>
        <w:t>ambientales, y en qué condiciones dichos estudios pueden ser validados por esa autoridad ambiental.</w:t>
      </w:r>
    </w:p>
    <w:p w14:paraId="4916E162" w14:textId="77777777" w:rsidR="00D312CF" w:rsidRPr="00D312CF" w:rsidRDefault="00D312CF" w:rsidP="00D312CF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b w:val="0"/>
          <w:bCs/>
          <w:i/>
          <w:iCs/>
          <w:color w:val="000000"/>
          <w:sz w:val="20"/>
          <w:szCs w:val="20"/>
        </w:rPr>
      </w:pPr>
    </w:p>
    <w:p w14:paraId="3C428519" w14:textId="2D56550C" w:rsidR="00D312CF" w:rsidRPr="00D312CF" w:rsidRDefault="00D312CF" w:rsidP="00D312CF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b w:val="0"/>
          <w:bCs/>
          <w:i/>
          <w:iCs/>
          <w:color w:val="000000"/>
          <w:sz w:val="20"/>
          <w:szCs w:val="20"/>
        </w:rPr>
      </w:pPr>
      <w:r w:rsidRPr="00BE47E6">
        <w:rPr>
          <w:rFonts w:ascii="Arial" w:eastAsia="Arial" w:hAnsi="Arial" w:cs="Arial"/>
          <w:i/>
          <w:iCs/>
          <w:color w:val="000000"/>
          <w:sz w:val="20"/>
          <w:szCs w:val="20"/>
        </w:rPr>
        <w:t>DÉCIMO.</w:t>
      </w:r>
      <w:r w:rsidRPr="00D312CF">
        <w:rPr>
          <w:rFonts w:ascii="Arial" w:eastAsia="Arial" w:hAnsi="Arial" w:cs="Arial"/>
          <w:b w:val="0"/>
          <w:bCs/>
          <w:i/>
          <w:iCs/>
          <w:color w:val="000000"/>
          <w:sz w:val="20"/>
          <w:szCs w:val="20"/>
        </w:rPr>
        <w:t xml:space="preserve"> Se informe si existen obras de mitigación del riesgo (actuales o proyectadas) en el sector del</w:t>
      </w:r>
      <w:r w:rsidR="000F73AB">
        <w:rPr>
          <w:rFonts w:ascii="Arial" w:eastAsia="Arial" w:hAnsi="Arial" w:cs="Arial"/>
          <w:b w:val="0"/>
          <w:bCs/>
          <w:i/>
          <w:iCs/>
          <w:color w:val="000000"/>
          <w:sz w:val="20"/>
          <w:szCs w:val="20"/>
        </w:rPr>
        <w:t xml:space="preserve"> </w:t>
      </w:r>
      <w:r w:rsidRPr="00D312CF">
        <w:rPr>
          <w:rFonts w:ascii="Arial" w:eastAsia="Arial" w:hAnsi="Arial" w:cs="Arial"/>
          <w:b w:val="0"/>
          <w:bCs/>
          <w:i/>
          <w:iCs/>
          <w:color w:val="000000"/>
          <w:sz w:val="20"/>
          <w:szCs w:val="20"/>
        </w:rPr>
        <w:t>Río de Oro colindante con los predios, indicando su naturaleza, alcance, responsables de ejecución y</w:t>
      </w:r>
      <w:r w:rsidR="000F73AB">
        <w:rPr>
          <w:rFonts w:ascii="Arial" w:eastAsia="Arial" w:hAnsi="Arial" w:cs="Arial"/>
          <w:b w:val="0"/>
          <w:bCs/>
          <w:i/>
          <w:iCs/>
          <w:color w:val="000000"/>
          <w:sz w:val="20"/>
          <w:szCs w:val="20"/>
        </w:rPr>
        <w:t xml:space="preserve"> </w:t>
      </w:r>
      <w:r w:rsidRPr="00D312CF">
        <w:rPr>
          <w:rFonts w:ascii="Arial" w:eastAsia="Arial" w:hAnsi="Arial" w:cs="Arial"/>
          <w:b w:val="0"/>
          <w:bCs/>
          <w:i/>
          <w:iCs/>
          <w:color w:val="000000"/>
          <w:sz w:val="20"/>
          <w:szCs w:val="20"/>
        </w:rPr>
        <w:t>efectos sobre la reducción del riesgo.</w:t>
      </w:r>
    </w:p>
    <w:p w14:paraId="5EF8EA4B" w14:textId="64D4ADFC" w:rsidR="00D312CF" w:rsidRPr="00D312CF" w:rsidRDefault="00D312CF" w:rsidP="00D312CF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b w:val="0"/>
          <w:bCs/>
          <w:i/>
          <w:iCs/>
          <w:color w:val="000000"/>
          <w:sz w:val="20"/>
          <w:szCs w:val="20"/>
        </w:rPr>
      </w:pPr>
    </w:p>
    <w:p w14:paraId="15CBBE3A" w14:textId="3BA6F4AD" w:rsidR="00D312CF" w:rsidRPr="00D312CF" w:rsidRDefault="00D312CF" w:rsidP="00D312CF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b w:val="0"/>
          <w:bCs/>
          <w:i/>
          <w:iCs/>
          <w:color w:val="000000"/>
          <w:sz w:val="20"/>
          <w:szCs w:val="20"/>
        </w:rPr>
      </w:pPr>
      <w:r w:rsidRPr="00BE47E6">
        <w:rPr>
          <w:rFonts w:ascii="Arial" w:eastAsia="Arial" w:hAnsi="Arial" w:cs="Arial"/>
          <w:i/>
          <w:iCs/>
          <w:color w:val="000000"/>
          <w:sz w:val="20"/>
          <w:szCs w:val="20"/>
        </w:rPr>
        <w:t>DÉCIMO PRIMERO.</w:t>
      </w:r>
      <w:r w:rsidRPr="00D312CF">
        <w:rPr>
          <w:rFonts w:ascii="Arial" w:eastAsia="Arial" w:hAnsi="Arial" w:cs="Arial"/>
          <w:b w:val="0"/>
          <w:bCs/>
          <w:i/>
          <w:iCs/>
          <w:color w:val="000000"/>
          <w:sz w:val="20"/>
          <w:szCs w:val="20"/>
        </w:rPr>
        <w:t xml:space="preserve"> Se indique si la existencia de infraestructura como redes de alcantarillado (en</w:t>
      </w:r>
      <w:r w:rsidR="00E26FDD">
        <w:rPr>
          <w:rFonts w:ascii="Arial" w:eastAsia="Arial" w:hAnsi="Arial" w:cs="Arial"/>
          <w:b w:val="0"/>
          <w:bCs/>
          <w:i/>
          <w:iCs/>
          <w:color w:val="000000"/>
          <w:sz w:val="20"/>
          <w:szCs w:val="20"/>
        </w:rPr>
        <w:t xml:space="preserve"> </w:t>
      </w:r>
      <w:r w:rsidRPr="00D312CF">
        <w:rPr>
          <w:rFonts w:ascii="Arial" w:eastAsia="Arial" w:hAnsi="Arial" w:cs="Arial"/>
          <w:b w:val="0"/>
          <w:bCs/>
          <w:i/>
          <w:iCs/>
          <w:color w:val="000000"/>
          <w:sz w:val="20"/>
          <w:szCs w:val="20"/>
        </w:rPr>
        <w:t>particular la servidumbre constituida a favor de EMPAS S.A. E.S.P.) ha sido considerada dentro de los</w:t>
      </w:r>
      <w:r w:rsidR="00E26FDD">
        <w:rPr>
          <w:rFonts w:ascii="Arial" w:eastAsia="Arial" w:hAnsi="Arial" w:cs="Arial"/>
          <w:b w:val="0"/>
          <w:bCs/>
          <w:i/>
          <w:iCs/>
          <w:color w:val="000000"/>
          <w:sz w:val="20"/>
          <w:szCs w:val="20"/>
        </w:rPr>
        <w:t xml:space="preserve"> </w:t>
      </w:r>
      <w:r w:rsidRPr="00D312CF">
        <w:rPr>
          <w:rFonts w:ascii="Arial" w:eastAsia="Arial" w:hAnsi="Arial" w:cs="Arial"/>
          <w:b w:val="0"/>
          <w:bCs/>
          <w:i/>
          <w:iCs/>
          <w:color w:val="000000"/>
          <w:sz w:val="20"/>
          <w:szCs w:val="20"/>
        </w:rPr>
        <w:t>estudios de riesgo y delimitación ambiental del sector.</w:t>
      </w:r>
    </w:p>
    <w:p w14:paraId="444D714A" w14:textId="77777777" w:rsidR="00D312CF" w:rsidRPr="00D312CF" w:rsidRDefault="00D312CF" w:rsidP="00D312CF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b w:val="0"/>
          <w:bCs/>
          <w:i/>
          <w:iCs/>
          <w:color w:val="000000"/>
          <w:sz w:val="20"/>
          <w:szCs w:val="20"/>
        </w:rPr>
      </w:pPr>
    </w:p>
    <w:p w14:paraId="1D7BCAF5" w14:textId="62B26620" w:rsidR="00D312CF" w:rsidRPr="00D312CF" w:rsidRDefault="00D312CF" w:rsidP="00D312CF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b w:val="0"/>
          <w:bCs/>
          <w:i/>
          <w:iCs/>
          <w:color w:val="000000"/>
          <w:sz w:val="20"/>
          <w:szCs w:val="20"/>
        </w:rPr>
      </w:pPr>
      <w:r w:rsidRPr="00BE47E6">
        <w:rPr>
          <w:rFonts w:ascii="Arial" w:eastAsia="Arial" w:hAnsi="Arial" w:cs="Arial"/>
          <w:i/>
          <w:iCs/>
          <w:color w:val="000000"/>
          <w:sz w:val="20"/>
          <w:szCs w:val="20"/>
        </w:rPr>
        <w:t>DÉCIMO SEGUNDO.</w:t>
      </w:r>
      <w:r w:rsidRPr="00D312CF">
        <w:rPr>
          <w:rFonts w:ascii="Arial" w:eastAsia="Arial" w:hAnsi="Arial" w:cs="Arial"/>
          <w:b w:val="0"/>
          <w:bCs/>
          <w:i/>
          <w:iCs/>
          <w:color w:val="000000"/>
          <w:sz w:val="20"/>
          <w:szCs w:val="20"/>
        </w:rPr>
        <w:t xml:space="preserve"> Se informe si desde el punto de vista técnico y ambiental es posible la coexistencia</w:t>
      </w:r>
      <w:r w:rsidR="00E26FDD">
        <w:rPr>
          <w:rFonts w:ascii="Arial" w:eastAsia="Arial" w:hAnsi="Arial" w:cs="Arial"/>
          <w:b w:val="0"/>
          <w:bCs/>
          <w:i/>
          <w:iCs/>
          <w:color w:val="000000"/>
          <w:sz w:val="20"/>
          <w:szCs w:val="20"/>
        </w:rPr>
        <w:t xml:space="preserve"> </w:t>
      </w:r>
      <w:r w:rsidRPr="00D312CF">
        <w:rPr>
          <w:rFonts w:ascii="Arial" w:eastAsia="Arial" w:hAnsi="Arial" w:cs="Arial"/>
          <w:b w:val="0"/>
          <w:bCs/>
          <w:i/>
          <w:iCs/>
          <w:color w:val="000000"/>
          <w:sz w:val="20"/>
          <w:szCs w:val="20"/>
        </w:rPr>
        <w:t>de desarrollo urbano condicionado con medidas de mitigación del riesgo en el área objeto de análisis.</w:t>
      </w:r>
    </w:p>
    <w:p w14:paraId="1BF18BDF" w14:textId="77777777" w:rsidR="00E26FDD" w:rsidRDefault="00E26FDD" w:rsidP="00D312CF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b w:val="0"/>
          <w:bCs/>
          <w:i/>
          <w:iCs/>
          <w:color w:val="000000"/>
          <w:sz w:val="20"/>
          <w:szCs w:val="20"/>
        </w:rPr>
      </w:pPr>
    </w:p>
    <w:p w14:paraId="03ED8ABB" w14:textId="47B23D96" w:rsidR="00CF0273" w:rsidRPr="00BD6DD1" w:rsidRDefault="00CF0273" w:rsidP="00D312CF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b w:val="0"/>
          <w:bCs/>
          <w:i/>
          <w:iCs/>
          <w:color w:val="000000"/>
          <w:sz w:val="20"/>
          <w:szCs w:val="20"/>
        </w:rPr>
      </w:pPr>
      <w:r w:rsidRPr="00BD6DD1">
        <w:rPr>
          <w:rFonts w:ascii="Arial" w:eastAsia="Arial" w:hAnsi="Arial" w:cs="Arial"/>
          <w:b w:val="0"/>
          <w:bCs/>
          <w:i/>
          <w:iCs/>
          <w:color w:val="000000"/>
          <w:sz w:val="20"/>
          <w:szCs w:val="20"/>
        </w:rPr>
        <w:t>(…)”</w:t>
      </w:r>
    </w:p>
    <w:p w14:paraId="4CBEF466" w14:textId="77777777" w:rsidR="00E26FDD" w:rsidRDefault="00E26FDD" w:rsidP="005A79DF">
      <w:pPr>
        <w:jc w:val="both"/>
        <w:rPr>
          <w:rFonts w:ascii="Arial" w:eastAsia="Arial" w:hAnsi="Arial" w:cs="Arial"/>
          <w:b w:val="0"/>
          <w:bCs/>
          <w:sz w:val="20"/>
          <w:szCs w:val="20"/>
          <w:lang w:val="es-ES"/>
        </w:rPr>
      </w:pPr>
    </w:p>
    <w:p w14:paraId="1EF9B83C" w14:textId="1C8F9E77" w:rsidR="005A79DF" w:rsidRPr="005A79DF" w:rsidRDefault="005A79DF" w:rsidP="005A79DF">
      <w:pPr>
        <w:jc w:val="both"/>
        <w:rPr>
          <w:rFonts w:ascii="Arial" w:eastAsia="Arial" w:hAnsi="Arial" w:cs="Arial"/>
          <w:b w:val="0"/>
          <w:bCs/>
          <w:sz w:val="20"/>
          <w:szCs w:val="20"/>
          <w:lang w:val="es-ES"/>
        </w:rPr>
      </w:pPr>
      <w:r w:rsidRPr="005A79DF">
        <w:rPr>
          <w:rFonts w:ascii="Arial" w:eastAsia="Arial" w:hAnsi="Arial" w:cs="Arial"/>
          <w:b w:val="0"/>
          <w:bCs/>
          <w:sz w:val="20"/>
          <w:szCs w:val="20"/>
          <w:lang w:val="es-ES"/>
        </w:rPr>
        <w:t>Teniendo en cuenta lo anterior expuesto</w:t>
      </w:r>
      <w:r w:rsidR="00E77329" w:rsidRPr="00BD6DD1">
        <w:rPr>
          <w:rFonts w:ascii="Arial" w:eastAsia="Arial" w:hAnsi="Arial" w:cs="Arial"/>
          <w:b w:val="0"/>
          <w:bCs/>
          <w:sz w:val="20"/>
          <w:szCs w:val="20"/>
          <w:lang w:val="es-ES"/>
        </w:rPr>
        <w:t xml:space="preserve">, </w:t>
      </w:r>
      <w:r w:rsidRPr="005A79DF">
        <w:rPr>
          <w:rFonts w:ascii="Arial" w:eastAsia="Arial" w:hAnsi="Arial" w:cs="Arial"/>
          <w:b w:val="0"/>
          <w:bCs/>
          <w:sz w:val="20"/>
          <w:szCs w:val="20"/>
          <w:lang w:val="es-ES"/>
        </w:rPr>
        <w:t>respetuosamente se solicita se emita respuesta directa, oportuna y de fondo al peticionario señalado en el radicado del asunto.</w:t>
      </w:r>
    </w:p>
    <w:p w14:paraId="2F2D7508" w14:textId="77777777" w:rsidR="00A87E10" w:rsidRPr="00BD6DD1" w:rsidRDefault="00A87E10">
      <w:pPr>
        <w:jc w:val="both"/>
        <w:rPr>
          <w:rFonts w:ascii="Arial" w:eastAsia="Arial" w:hAnsi="Arial" w:cs="Arial"/>
          <w:b w:val="0"/>
          <w:sz w:val="20"/>
          <w:szCs w:val="20"/>
          <w:lang w:val="es-ES"/>
        </w:rPr>
      </w:pPr>
    </w:p>
    <w:p w14:paraId="7DEF765D" w14:textId="77777777" w:rsidR="00A87E10" w:rsidRPr="00BD6DD1" w:rsidRDefault="002D05C0">
      <w:pPr>
        <w:jc w:val="both"/>
        <w:rPr>
          <w:rFonts w:ascii="Arial" w:eastAsia="Arial" w:hAnsi="Arial" w:cs="Arial"/>
          <w:b w:val="0"/>
          <w:sz w:val="20"/>
          <w:szCs w:val="20"/>
        </w:rPr>
      </w:pPr>
      <w:r w:rsidRPr="00BD6DD1">
        <w:rPr>
          <w:rFonts w:ascii="Arial" w:eastAsia="Arial" w:hAnsi="Arial" w:cs="Arial"/>
          <w:b w:val="0"/>
          <w:sz w:val="20"/>
          <w:szCs w:val="20"/>
        </w:rPr>
        <w:t>Atentamente,</w:t>
      </w:r>
    </w:p>
    <w:p w14:paraId="669CD268" w14:textId="77777777" w:rsidR="00A87E10" w:rsidRDefault="00A87E10">
      <w:pPr>
        <w:jc w:val="both"/>
        <w:rPr>
          <w:rFonts w:ascii="Arial" w:eastAsia="Arial" w:hAnsi="Arial" w:cs="Arial"/>
          <w:b w:val="0"/>
          <w:sz w:val="20"/>
          <w:szCs w:val="20"/>
        </w:rPr>
      </w:pPr>
    </w:p>
    <w:p w14:paraId="15441026" w14:textId="77777777" w:rsidR="002D05C0" w:rsidRDefault="002D05C0">
      <w:pPr>
        <w:jc w:val="both"/>
        <w:rPr>
          <w:rFonts w:ascii="Arial" w:eastAsia="Arial" w:hAnsi="Arial" w:cs="Arial"/>
          <w:b w:val="0"/>
          <w:sz w:val="20"/>
          <w:szCs w:val="20"/>
        </w:rPr>
      </w:pPr>
    </w:p>
    <w:p w14:paraId="123ACC56" w14:textId="77777777" w:rsidR="002D05C0" w:rsidRPr="00BD6DD1" w:rsidRDefault="002D05C0">
      <w:pPr>
        <w:jc w:val="both"/>
        <w:rPr>
          <w:rFonts w:ascii="Arial" w:eastAsia="Arial" w:hAnsi="Arial" w:cs="Arial"/>
          <w:b w:val="0"/>
          <w:sz w:val="20"/>
          <w:szCs w:val="20"/>
        </w:rPr>
      </w:pPr>
    </w:p>
    <w:p w14:paraId="2940CD1A" w14:textId="77777777" w:rsidR="00A87E10" w:rsidRPr="00BD6DD1" w:rsidRDefault="00A87E10">
      <w:pPr>
        <w:jc w:val="both"/>
        <w:rPr>
          <w:rFonts w:ascii="Arial" w:eastAsia="Arial" w:hAnsi="Arial" w:cs="Arial"/>
          <w:b w:val="0"/>
          <w:sz w:val="20"/>
          <w:szCs w:val="20"/>
        </w:rPr>
      </w:pPr>
    </w:p>
    <w:p w14:paraId="0103886E" w14:textId="77777777" w:rsidR="00A87E10" w:rsidRPr="00BD6DD1" w:rsidRDefault="002D05C0">
      <w:pPr>
        <w:rPr>
          <w:rFonts w:ascii="Arial" w:eastAsia="Arial" w:hAnsi="Arial" w:cs="Arial"/>
          <w:sz w:val="20"/>
          <w:szCs w:val="20"/>
        </w:rPr>
      </w:pPr>
      <w:r w:rsidRPr="00BD6DD1">
        <w:rPr>
          <w:rFonts w:ascii="Arial" w:eastAsia="Arial" w:hAnsi="Arial" w:cs="Arial"/>
          <w:sz w:val="20"/>
          <w:szCs w:val="20"/>
        </w:rPr>
        <w:t>LEONEL ENRIQUE HERRERA ROA</w:t>
      </w:r>
    </w:p>
    <w:p w14:paraId="7F958E71" w14:textId="77777777" w:rsidR="00A87E10" w:rsidRPr="00BD6DD1" w:rsidRDefault="002D05C0">
      <w:pPr>
        <w:rPr>
          <w:rFonts w:ascii="Arial" w:eastAsia="Arial" w:hAnsi="Arial" w:cs="Arial"/>
          <w:b w:val="0"/>
          <w:sz w:val="20"/>
          <w:szCs w:val="20"/>
        </w:rPr>
      </w:pPr>
      <w:r w:rsidRPr="00BD6DD1">
        <w:rPr>
          <w:rFonts w:ascii="Arial" w:eastAsia="Arial" w:hAnsi="Arial" w:cs="Arial"/>
          <w:b w:val="0"/>
          <w:sz w:val="20"/>
          <w:szCs w:val="20"/>
        </w:rPr>
        <w:t>Subdirector Ordenamiento y Planificación Integral del Territorio.</w:t>
      </w:r>
    </w:p>
    <w:p w14:paraId="278684E2" w14:textId="77777777" w:rsidR="00A87E10" w:rsidRPr="00BD6DD1" w:rsidRDefault="00A87E10">
      <w:pPr>
        <w:rPr>
          <w:rFonts w:ascii="Arial" w:eastAsia="Arial" w:hAnsi="Arial" w:cs="Arial"/>
          <w:b w:val="0"/>
          <w:sz w:val="20"/>
          <w:szCs w:val="20"/>
        </w:rPr>
      </w:pPr>
    </w:p>
    <w:p w14:paraId="6EA48C78" w14:textId="26B52AB7" w:rsidR="00A87E10" w:rsidRDefault="002D05C0">
      <w:pPr>
        <w:rPr>
          <w:rFonts w:ascii="Arial" w:eastAsia="Arial" w:hAnsi="Arial" w:cs="Arial"/>
          <w:b w:val="0"/>
          <w:sz w:val="20"/>
          <w:szCs w:val="20"/>
          <w:lang w:val="es-ES"/>
        </w:rPr>
      </w:pPr>
      <w:r w:rsidRPr="00BD6DD1">
        <w:rPr>
          <w:rFonts w:ascii="Arial" w:eastAsia="Arial" w:hAnsi="Arial" w:cs="Arial"/>
          <w:sz w:val="20"/>
          <w:szCs w:val="20"/>
        </w:rPr>
        <w:t>Anexo:</w:t>
      </w:r>
      <w:r w:rsidRPr="00BD6DD1">
        <w:rPr>
          <w:rFonts w:ascii="Arial" w:eastAsia="Arial" w:hAnsi="Arial" w:cs="Arial"/>
          <w:sz w:val="20"/>
          <w:szCs w:val="20"/>
        </w:rPr>
        <w:tab/>
      </w:r>
      <w:r w:rsidR="00E77329" w:rsidRPr="00BD6DD1">
        <w:rPr>
          <w:rFonts w:ascii="Arial" w:eastAsia="Arial" w:hAnsi="Arial" w:cs="Arial"/>
          <w:b w:val="0"/>
          <w:sz w:val="20"/>
          <w:szCs w:val="20"/>
          <w:lang w:val="es-ES"/>
        </w:rPr>
        <w:t xml:space="preserve">Radicado CDMB </w:t>
      </w:r>
      <w:proofErr w:type="spellStart"/>
      <w:r w:rsidR="00E77329" w:rsidRPr="00BD6DD1">
        <w:rPr>
          <w:rFonts w:ascii="Arial" w:eastAsia="Arial" w:hAnsi="Arial" w:cs="Arial"/>
          <w:b w:val="0"/>
          <w:sz w:val="20"/>
          <w:szCs w:val="20"/>
          <w:lang w:val="es-ES"/>
        </w:rPr>
        <w:t>Nº</w:t>
      </w:r>
      <w:proofErr w:type="spellEnd"/>
      <w:r w:rsidR="00E77329" w:rsidRPr="00BD6DD1">
        <w:rPr>
          <w:rFonts w:ascii="Arial" w:eastAsia="Arial" w:hAnsi="Arial" w:cs="Arial"/>
          <w:b w:val="0"/>
          <w:sz w:val="20"/>
          <w:szCs w:val="20"/>
          <w:lang w:val="es-ES"/>
        </w:rPr>
        <w:t xml:space="preserve"> </w:t>
      </w:r>
      <w:r w:rsidR="00DB553E">
        <w:rPr>
          <w:rFonts w:ascii="Arial" w:eastAsia="Arial" w:hAnsi="Arial" w:cs="Arial"/>
          <w:b w:val="0"/>
          <w:sz w:val="20"/>
          <w:szCs w:val="20"/>
          <w:lang w:val="es-ES"/>
        </w:rPr>
        <w:t>8018</w:t>
      </w:r>
      <w:r w:rsidR="00E77329" w:rsidRPr="00BD6DD1">
        <w:rPr>
          <w:rFonts w:ascii="Arial" w:eastAsia="Arial" w:hAnsi="Arial" w:cs="Arial"/>
          <w:b w:val="0"/>
          <w:sz w:val="20"/>
          <w:szCs w:val="20"/>
          <w:lang w:val="es-ES"/>
        </w:rPr>
        <w:t xml:space="preserve"> de 202</w:t>
      </w:r>
      <w:r w:rsidR="00DB553E">
        <w:rPr>
          <w:rFonts w:ascii="Arial" w:eastAsia="Arial" w:hAnsi="Arial" w:cs="Arial"/>
          <w:b w:val="0"/>
          <w:sz w:val="20"/>
          <w:szCs w:val="20"/>
          <w:lang w:val="es-ES"/>
        </w:rPr>
        <w:t>6</w:t>
      </w:r>
    </w:p>
    <w:p w14:paraId="40D505EC" w14:textId="77777777" w:rsidR="00D9350F" w:rsidRDefault="00D9350F">
      <w:pPr>
        <w:rPr>
          <w:rFonts w:ascii="Arial" w:eastAsia="Arial" w:hAnsi="Arial" w:cs="Arial"/>
          <w:b w:val="0"/>
          <w:sz w:val="20"/>
          <w:szCs w:val="20"/>
          <w:lang w:val="es-ES"/>
        </w:rPr>
      </w:pPr>
    </w:p>
    <w:p w14:paraId="5FC78A50" w14:textId="77777777" w:rsidR="009450AE" w:rsidRPr="009450AE" w:rsidRDefault="009450AE" w:rsidP="009450AE">
      <w:pPr>
        <w:rPr>
          <w:rFonts w:ascii="Arial" w:eastAsia="Arial" w:hAnsi="Arial" w:cs="Arial"/>
          <w:b w:val="0"/>
          <w:sz w:val="20"/>
          <w:szCs w:val="20"/>
        </w:rPr>
      </w:pPr>
      <w:r w:rsidRPr="009450AE">
        <w:rPr>
          <w:rFonts w:ascii="Arial" w:eastAsia="Arial" w:hAnsi="Arial" w:cs="Arial"/>
          <w:b w:val="0"/>
          <w:sz w:val="20"/>
          <w:szCs w:val="20"/>
        </w:rPr>
        <w:t xml:space="preserve">Proyecto: </w:t>
      </w:r>
      <w:r w:rsidRPr="009450AE">
        <w:rPr>
          <w:rFonts w:ascii="Arial" w:eastAsia="Arial" w:hAnsi="Arial" w:cs="Arial"/>
          <w:b w:val="0"/>
          <w:sz w:val="20"/>
          <w:szCs w:val="20"/>
        </w:rPr>
        <w:tab/>
        <w:t>Juan Guillermon Correa Mendoza</w:t>
      </w:r>
    </w:p>
    <w:p w14:paraId="0511FA7B" w14:textId="77777777" w:rsidR="009450AE" w:rsidRPr="009450AE" w:rsidRDefault="009450AE" w:rsidP="009450AE">
      <w:pPr>
        <w:rPr>
          <w:rFonts w:ascii="Arial" w:eastAsia="Arial" w:hAnsi="Arial" w:cs="Arial"/>
          <w:b w:val="0"/>
          <w:sz w:val="20"/>
          <w:szCs w:val="20"/>
        </w:rPr>
      </w:pPr>
      <w:r w:rsidRPr="009450AE">
        <w:rPr>
          <w:rFonts w:ascii="Arial" w:eastAsia="Arial" w:hAnsi="Arial" w:cs="Arial"/>
          <w:b w:val="0"/>
          <w:sz w:val="20"/>
          <w:szCs w:val="20"/>
        </w:rPr>
        <w:t xml:space="preserve">Revisó: </w:t>
      </w:r>
      <w:r w:rsidRPr="009450AE">
        <w:rPr>
          <w:rFonts w:ascii="Arial" w:eastAsia="Arial" w:hAnsi="Arial" w:cs="Arial"/>
          <w:b w:val="0"/>
          <w:sz w:val="20"/>
          <w:szCs w:val="20"/>
        </w:rPr>
        <w:tab/>
        <w:t>Laura marcela Beltrán Mantilla</w:t>
      </w:r>
    </w:p>
    <w:p w14:paraId="2337DC0B" w14:textId="77777777" w:rsidR="009450AE" w:rsidRPr="009450AE" w:rsidRDefault="009450AE">
      <w:pPr>
        <w:rPr>
          <w:rFonts w:ascii="Arial" w:eastAsia="Arial" w:hAnsi="Arial" w:cs="Arial"/>
          <w:b w:val="0"/>
          <w:sz w:val="20"/>
          <w:szCs w:val="20"/>
        </w:rPr>
      </w:pPr>
    </w:p>
    <w:sectPr w:rsidR="009450AE" w:rsidRPr="009450AE">
      <w:pgSz w:w="12240" w:h="15840"/>
      <w:pgMar w:top="1985" w:right="1418" w:bottom="2552" w:left="1418" w:header="142" w:footer="198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Quintessential">
    <w:charset w:val="00"/>
    <w:family w:val="auto"/>
    <w:pitch w:val="default"/>
    <w:embedRegular r:id="rId1" w:fontKey="{4481CAF7-89A7-4646-9C69-1B73F0BF51BB}"/>
    <w:embedBold r:id="rId2" w:fontKey="{0A61F68D-F477-448C-A8B8-46EF943523ED}"/>
  </w:font>
  <w:font w:name="Lucida Calligraphy">
    <w:altName w:val="Ink Free"/>
    <w:panose1 w:val="03010101010101010101"/>
    <w:charset w:val="00"/>
    <w:family w:val="script"/>
    <w:pitch w:val="variable"/>
    <w:sig w:usb0="00000003" w:usb1="00000000" w:usb2="00000000" w:usb3="00000000" w:csb0="00000001" w:csb1="00000000"/>
    <w:embedBold r:id="rId3" w:fontKey="{A9DD7C40-7E96-4995-855E-980C3AD90B7A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4" w:fontKey="{94976D8D-0925-449A-ABF8-4849882575CC}"/>
    <w:embedBold r:id="rId5" w:fontKey="{C0AC4A51-2BD1-4C4E-A285-A94262636D67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mic Sans MS">
    <w:panose1 w:val="030F0702030302020204"/>
    <w:charset w:val="00"/>
    <w:family w:val="script"/>
    <w:pitch w:val="variable"/>
    <w:sig w:usb0="00000687" w:usb1="00000013" w:usb2="00000000" w:usb3="00000000" w:csb0="0000009F" w:csb1="00000000"/>
    <w:embedBold r:id="rId6" w:fontKey="{9852551B-26C9-48FE-AE32-028D00EAEEAF}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7" w:fontKey="{FF67EC72-D0CB-4D7A-A0DF-A292AE49824A}"/>
    <w:embedBold r:id="rId8" w:fontKey="{D6D96CB6-32CC-4E26-99FE-07E214F3F67C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9" w:fontKey="{6F5F04CA-A841-4A8C-9DCD-B28687A107AC}"/>
    <w:embedBoldItalic r:id="rId10" w:fontKey="{22AB7AD2-8D15-4FD5-93A5-E7403369BFE6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11" w:fontKey="{4BAF5C92-774F-44B8-B9F4-F117C0E734F5}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EDD2A84"/>
    <w:multiLevelType w:val="multilevel"/>
    <w:tmpl w:val="7B4ED520"/>
    <w:lvl w:ilvl="0">
      <w:start w:val="1"/>
      <w:numFmt w:val="decimal"/>
      <w:pStyle w:val="Ttulo1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pStyle w:val="Ttulo2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pStyle w:val="Ttulo3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pStyle w:val="Ttulo4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pStyle w:val="Ttulo5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pStyle w:val="Ttulo6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pStyle w:val="Ttulo8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num w:numId="1" w16cid:durableId="172884527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/>
  <w:defaultTabStop w:val="720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87E10"/>
    <w:rsid w:val="00001F36"/>
    <w:rsid w:val="00025E25"/>
    <w:rsid w:val="000733E4"/>
    <w:rsid w:val="000F73AB"/>
    <w:rsid w:val="00136AF0"/>
    <w:rsid w:val="00145932"/>
    <w:rsid w:val="001C068B"/>
    <w:rsid w:val="002025E6"/>
    <w:rsid w:val="00214DBB"/>
    <w:rsid w:val="00267797"/>
    <w:rsid w:val="00283028"/>
    <w:rsid w:val="002A3FEB"/>
    <w:rsid w:val="002D05C0"/>
    <w:rsid w:val="002F40AF"/>
    <w:rsid w:val="0033489A"/>
    <w:rsid w:val="0033765A"/>
    <w:rsid w:val="003459A9"/>
    <w:rsid w:val="0043335D"/>
    <w:rsid w:val="004F4D28"/>
    <w:rsid w:val="005561A9"/>
    <w:rsid w:val="005640E0"/>
    <w:rsid w:val="00584BB1"/>
    <w:rsid w:val="005A79DF"/>
    <w:rsid w:val="00643D07"/>
    <w:rsid w:val="006504E9"/>
    <w:rsid w:val="006700E5"/>
    <w:rsid w:val="006A35CA"/>
    <w:rsid w:val="006B6188"/>
    <w:rsid w:val="00774BE6"/>
    <w:rsid w:val="007A70EA"/>
    <w:rsid w:val="0084436D"/>
    <w:rsid w:val="009450AE"/>
    <w:rsid w:val="00994D0B"/>
    <w:rsid w:val="00A06C34"/>
    <w:rsid w:val="00A27054"/>
    <w:rsid w:val="00A87E10"/>
    <w:rsid w:val="00AD5A1C"/>
    <w:rsid w:val="00B42A41"/>
    <w:rsid w:val="00B813AE"/>
    <w:rsid w:val="00BD6DD1"/>
    <w:rsid w:val="00BE47E6"/>
    <w:rsid w:val="00C817EA"/>
    <w:rsid w:val="00CA00B8"/>
    <w:rsid w:val="00CA1E5E"/>
    <w:rsid w:val="00CF0273"/>
    <w:rsid w:val="00CF67C9"/>
    <w:rsid w:val="00D312CF"/>
    <w:rsid w:val="00D43C21"/>
    <w:rsid w:val="00D8558F"/>
    <w:rsid w:val="00D9350F"/>
    <w:rsid w:val="00DB553E"/>
    <w:rsid w:val="00DC1A5E"/>
    <w:rsid w:val="00DF75A8"/>
    <w:rsid w:val="00E02AF5"/>
    <w:rsid w:val="00E26FDD"/>
    <w:rsid w:val="00E77329"/>
    <w:rsid w:val="00EC7C75"/>
    <w:rsid w:val="00F4398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  <w14:docId w14:val="55631B10"/>
  <w15:docId w15:val="{497E1234-879D-4501-8EE4-916B7D66CD1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Quintessential" w:eastAsia="Quintessential" w:hAnsi="Quintessential" w:cs="Quintessential"/>
        <w:b/>
        <w:sz w:val="22"/>
        <w:szCs w:val="22"/>
        <w:lang w:val="es-CO" w:eastAsia="es-CO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1E78EB"/>
    <w:rPr>
      <w:rFonts w:ascii="Lucida Calligraphy" w:eastAsia="Calibri" w:hAnsi="Lucida Calligraphy" w:cs="Times New Roman"/>
    </w:rPr>
  </w:style>
  <w:style w:type="paragraph" w:styleId="Ttulo1">
    <w:name w:val="heading 1"/>
    <w:basedOn w:val="Normal"/>
    <w:next w:val="Normal"/>
    <w:link w:val="Ttulo1Car"/>
    <w:uiPriority w:val="9"/>
    <w:qFormat/>
    <w:rsid w:val="001E78EB"/>
    <w:pPr>
      <w:keepNext/>
      <w:numPr>
        <w:numId w:val="1"/>
      </w:numPr>
      <w:suppressAutoHyphens/>
      <w:jc w:val="center"/>
      <w:outlineLvl w:val="0"/>
    </w:pPr>
    <w:rPr>
      <w:rFonts w:ascii="Arial" w:eastAsia="Times New Roman" w:hAnsi="Arial"/>
      <w:sz w:val="24"/>
      <w:szCs w:val="20"/>
      <w:lang w:eastAsia="es-ES"/>
    </w:rPr>
  </w:style>
  <w:style w:type="paragraph" w:styleId="Ttulo2">
    <w:name w:val="heading 2"/>
    <w:aliases w:val="Título 2 Car Car Car,Título 2 Car Car Car Car"/>
    <w:basedOn w:val="Normal"/>
    <w:next w:val="Normal"/>
    <w:link w:val="Ttulo2Car"/>
    <w:uiPriority w:val="9"/>
    <w:semiHidden/>
    <w:unhideWhenUsed/>
    <w:qFormat/>
    <w:rsid w:val="001E78EB"/>
    <w:pPr>
      <w:keepNext/>
      <w:numPr>
        <w:ilvl w:val="1"/>
        <w:numId w:val="1"/>
      </w:numPr>
      <w:suppressAutoHyphens/>
      <w:jc w:val="center"/>
      <w:outlineLvl w:val="1"/>
    </w:pPr>
    <w:rPr>
      <w:rFonts w:ascii="Arial" w:eastAsia="Times New Roman" w:hAnsi="Arial"/>
      <w:sz w:val="24"/>
      <w:szCs w:val="20"/>
      <w:lang w:eastAsia="es-ES"/>
    </w:rPr>
  </w:style>
  <w:style w:type="paragraph" w:styleId="Ttulo3">
    <w:name w:val="heading 3"/>
    <w:basedOn w:val="Normal"/>
    <w:next w:val="Normal"/>
    <w:link w:val="Ttulo3Car"/>
    <w:uiPriority w:val="9"/>
    <w:semiHidden/>
    <w:unhideWhenUsed/>
    <w:qFormat/>
    <w:rsid w:val="001E78EB"/>
    <w:pPr>
      <w:keepNext/>
      <w:numPr>
        <w:ilvl w:val="2"/>
        <w:numId w:val="1"/>
      </w:numPr>
      <w:suppressAutoHyphens/>
      <w:jc w:val="both"/>
      <w:outlineLvl w:val="2"/>
    </w:pPr>
    <w:rPr>
      <w:rFonts w:ascii="Arial" w:eastAsia="Times New Roman" w:hAnsi="Arial"/>
      <w:sz w:val="24"/>
      <w:szCs w:val="20"/>
      <w:lang w:eastAsia="es-ES"/>
    </w:rPr>
  </w:style>
  <w:style w:type="paragraph" w:styleId="Ttulo4">
    <w:name w:val="heading 4"/>
    <w:basedOn w:val="Normal"/>
    <w:next w:val="Normal"/>
    <w:link w:val="Ttulo4Car"/>
    <w:uiPriority w:val="9"/>
    <w:semiHidden/>
    <w:unhideWhenUsed/>
    <w:qFormat/>
    <w:rsid w:val="001E78EB"/>
    <w:pPr>
      <w:keepNext/>
      <w:numPr>
        <w:ilvl w:val="3"/>
        <w:numId w:val="1"/>
      </w:numPr>
      <w:suppressAutoHyphens/>
      <w:spacing w:line="360" w:lineRule="auto"/>
      <w:jc w:val="both"/>
      <w:outlineLvl w:val="3"/>
    </w:pPr>
    <w:rPr>
      <w:rFonts w:ascii="Arial" w:eastAsia="Times New Roman" w:hAnsi="Arial"/>
      <w:sz w:val="24"/>
      <w:szCs w:val="20"/>
      <w:lang w:eastAsia="es-ES"/>
    </w:rPr>
  </w:style>
  <w:style w:type="paragraph" w:styleId="Ttulo5">
    <w:name w:val="heading 5"/>
    <w:basedOn w:val="Normal"/>
    <w:next w:val="Normal"/>
    <w:link w:val="Ttulo5Car"/>
    <w:uiPriority w:val="9"/>
    <w:semiHidden/>
    <w:unhideWhenUsed/>
    <w:qFormat/>
    <w:rsid w:val="001E78EB"/>
    <w:pPr>
      <w:keepNext/>
      <w:numPr>
        <w:ilvl w:val="4"/>
        <w:numId w:val="1"/>
      </w:numPr>
      <w:suppressAutoHyphens/>
      <w:spacing w:line="360" w:lineRule="auto"/>
      <w:ind w:left="19934" w:hanging="2642"/>
      <w:jc w:val="center"/>
      <w:outlineLvl w:val="4"/>
    </w:pPr>
    <w:rPr>
      <w:rFonts w:ascii="Arial" w:eastAsia="Times New Roman" w:hAnsi="Arial"/>
      <w:color w:val="000000"/>
      <w:szCs w:val="20"/>
      <w:lang w:eastAsia="es-ES"/>
    </w:rPr>
  </w:style>
  <w:style w:type="paragraph" w:styleId="Ttulo6">
    <w:name w:val="heading 6"/>
    <w:basedOn w:val="Normal"/>
    <w:next w:val="Normal"/>
    <w:link w:val="Ttulo6Car"/>
    <w:uiPriority w:val="9"/>
    <w:semiHidden/>
    <w:unhideWhenUsed/>
    <w:qFormat/>
    <w:rsid w:val="001E78EB"/>
    <w:pPr>
      <w:keepNext/>
      <w:numPr>
        <w:ilvl w:val="5"/>
        <w:numId w:val="1"/>
      </w:numPr>
      <w:suppressAutoHyphens/>
      <w:jc w:val="both"/>
      <w:outlineLvl w:val="5"/>
    </w:pPr>
    <w:rPr>
      <w:rFonts w:ascii="Arial" w:eastAsia="Times New Roman" w:hAnsi="Arial"/>
      <w:sz w:val="24"/>
      <w:szCs w:val="20"/>
      <w:lang w:eastAsia="es-ES"/>
    </w:rPr>
  </w:style>
  <w:style w:type="paragraph" w:styleId="Ttulo8">
    <w:name w:val="heading 8"/>
    <w:basedOn w:val="Normal"/>
    <w:next w:val="Normal"/>
    <w:link w:val="Ttulo8Car"/>
    <w:qFormat/>
    <w:rsid w:val="001E78EB"/>
    <w:pPr>
      <w:keepNext/>
      <w:numPr>
        <w:ilvl w:val="7"/>
        <w:numId w:val="1"/>
      </w:numPr>
      <w:suppressAutoHyphens/>
      <w:jc w:val="both"/>
      <w:outlineLvl w:val="7"/>
    </w:pPr>
    <w:rPr>
      <w:rFonts w:ascii="Comic Sans MS" w:eastAsia="Times New Roman" w:hAnsi="Comic Sans MS"/>
      <w:sz w:val="24"/>
      <w:szCs w:val="20"/>
      <w:lang w:eastAsia="es-ES"/>
    </w:rPr>
  </w:style>
  <w:style w:type="character" w:default="1" w:styleId="Fuentedeprrafopredeter">
    <w:name w:val="Default Paragraph Font"/>
    <w:uiPriority w:val="1"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sz w:val="72"/>
      <w:szCs w:val="72"/>
    </w:rPr>
  </w:style>
  <w:style w:type="paragraph" w:styleId="Encabezado">
    <w:name w:val="header"/>
    <w:basedOn w:val="Normal"/>
    <w:link w:val="EncabezadoCar"/>
    <w:uiPriority w:val="99"/>
    <w:unhideWhenUsed/>
    <w:rsid w:val="0024562B"/>
    <w:pPr>
      <w:tabs>
        <w:tab w:val="center" w:pos="4419"/>
        <w:tab w:val="right" w:pos="8838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24562B"/>
  </w:style>
  <w:style w:type="paragraph" w:styleId="Piedepgina">
    <w:name w:val="footer"/>
    <w:basedOn w:val="Normal"/>
    <w:link w:val="PiedepginaCar"/>
    <w:uiPriority w:val="99"/>
    <w:unhideWhenUsed/>
    <w:rsid w:val="0024562B"/>
    <w:pPr>
      <w:tabs>
        <w:tab w:val="center" w:pos="4419"/>
        <w:tab w:val="right" w:pos="8838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24562B"/>
  </w:style>
  <w:style w:type="character" w:customStyle="1" w:styleId="Ttulo1Car">
    <w:name w:val="Título 1 Car"/>
    <w:basedOn w:val="Fuentedeprrafopredeter"/>
    <w:link w:val="Ttulo1"/>
    <w:rsid w:val="001E78EB"/>
    <w:rPr>
      <w:rFonts w:ascii="Arial" w:eastAsia="Times New Roman" w:hAnsi="Arial" w:cs="Times New Roman"/>
      <w:b/>
      <w:sz w:val="24"/>
      <w:szCs w:val="20"/>
      <w:lang w:eastAsia="es-ES"/>
    </w:rPr>
  </w:style>
  <w:style w:type="character" w:customStyle="1" w:styleId="Ttulo2Car">
    <w:name w:val="Título 2 Car"/>
    <w:aliases w:val="Título 2 Car Car Car Car1,Título 2 Car Car Car Car Car"/>
    <w:basedOn w:val="Fuentedeprrafopredeter"/>
    <w:link w:val="Ttulo2"/>
    <w:rsid w:val="001E78EB"/>
    <w:rPr>
      <w:rFonts w:ascii="Arial" w:eastAsia="Times New Roman" w:hAnsi="Arial" w:cs="Times New Roman"/>
      <w:b/>
      <w:sz w:val="24"/>
      <w:szCs w:val="20"/>
      <w:lang w:eastAsia="es-ES"/>
    </w:rPr>
  </w:style>
  <w:style w:type="character" w:customStyle="1" w:styleId="Ttulo3Car">
    <w:name w:val="Título 3 Car"/>
    <w:basedOn w:val="Fuentedeprrafopredeter"/>
    <w:link w:val="Ttulo3"/>
    <w:rsid w:val="001E78EB"/>
    <w:rPr>
      <w:rFonts w:ascii="Arial" w:eastAsia="Times New Roman" w:hAnsi="Arial" w:cs="Times New Roman"/>
      <w:b/>
      <w:sz w:val="24"/>
      <w:szCs w:val="20"/>
      <w:lang w:eastAsia="es-ES"/>
    </w:rPr>
  </w:style>
  <w:style w:type="character" w:customStyle="1" w:styleId="Ttulo4Car">
    <w:name w:val="Título 4 Car"/>
    <w:basedOn w:val="Fuentedeprrafopredeter"/>
    <w:link w:val="Ttulo4"/>
    <w:rsid w:val="001E78EB"/>
    <w:rPr>
      <w:rFonts w:ascii="Arial" w:eastAsia="Times New Roman" w:hAnsi="Arial" w:cs="Times New Roman"/>
      <w:b/>
      <w:sz w:val="24"/>
      <w:szCs w:val="20"/>
      <w:lang w:eastAsia="es-ES"/>
    </w:rPr>
  </w:style>
  <w:style w:type="character" w:customStyle="1" w:styleId="Ttulo5Car">
    <w:name w:val="Título 5 Car"/>
    <w:basedOn w:val="Fuentedeprrafopredeter"/>
    <w:link w:val="Ttulo5"/>
    <w:rsid w:val="001E78EB"/>
    <w:rPr>
      <w:rFonts w:ascii="Arial" w:eastAsia="Times New Roman" w:hAnsi="Arial" w:cs="Times New Roman"/>
      <w:b/>
      <w:color w:val="000000"/>
      <w:szCs w:val="20"/>
      <w:lang w:eastAsia="es-ES"/>
    </w:rPr>
  </w:style>
  <w:style w:type="character" w:customStyle="1" w:styleId="Ttulo6Car">
    <w:name w:val="Título 6 Car"/>
    <w:basedOn w:val="Fuentedeprrafopredeter"/>
    <w:link w:val="Ttulo6"/>
    <w:rsid w:val="001E78EB"/>
    <w:rPr>
      <w:rFonts w:ascii="Arial" w:eastAsia="Times New Roman" w:hAnsi="Arial" w:cs="Times New Roman"/>
      <w:b/>
      <w:sz w:val="24"/>
      <w:szCs w:val="20"/>
      <w:lang w:eastAsia="es-ES"/>
    </w:rPr>
  </w:style>
  <w:style w:type="character" w:customStyle="1" w:styleId="Ttulo8Car">
    <w:name w:val="Título 8 Car"/>
    <w:basedOn w:val="Fuentedeprrafopredeter"/>
    <w:link w:val="Ttulo8"/>
    <w:rsid w:val="001E78EB"/>
    <w:rPr>
      <w:rFonts w:ascii="Comic Sans MS" w:eastAsia="Times New Roman" w:hAnsi="Comic Sans MS" w:cs="Times New Roman"/>
      <w:b/>
      <w:sz w:val="24"/>
      <w:szCs w:val="20"/>
      <w:lang w:eastAsia="es-ES"/>
    </w:rPr>
  </w:style>
  <w:style w:type="character" w:styleId="Fuerte">
    <w:name w:val="Strong"/>
    <w:basedOn w:val="Fuentedeprrafopredeter"/>
    <w:uiPriority w:val="22"/>
    <w:qFormat/>
    <w:rsid w:val="001E78EB"/>
    <w:rPr>
      <w:b/>
      <w:bCs/>
    </w:rPr>
  </w:style>
  <w:style w:type="paragraph" w:styleId="Textodeglobo">
    <w:name w:val="Balloon Text"/>
    <w:basedOn w:val="Normal"/>
    <w:link w:val="TextodegloboCar"/>
    <w:uiPriority w:val="99"/>
    <w:semiHidden/>
    <w:unhideWhenUsed/>
    <w:rsid w:val="001E78EB"/>
    <w:rPr>
      <w:rFonts w:ascii="Segoe UI" w:hAnsi="Segoe UI" w:cs="Segoe UI"/>
      <w:sz w:val="18"/>
      <w:szCs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1E78EB"/>
    <w:rPr>
      <w:rFonts w:ascii="Segoe UI" w:eastAsia="Calibri" w:hAnsi="Segoe UI" w:cs="Segoe UI"/>
      <w:b/>
      <w:sz w:val="18"/>
      <w:szCs w:val="18"/>
    </w:rPr>
  </w:style>
  <w:style w:type="paragraph" w:styleId="Prrafodelista">
    <w:name w:val="List Paragraph"/>
    <w:aliases w:val="Bolita,Guión,Viñeta 2,Párrafo de lista3,BOLA,Párrafo de lista21,Titulo 8,List Paragraph,Párrafo de lista2,Correción viñeta del guión,BOLADEF,HOJA,Párrafo de lista31,Párrafo de lista5,Colorful List - Accent 11,Colorful List Accent 1,Bola"/>
    <w:basedOn w:val="Normal"/>
    <w:link w:val="PrrafodelistaCar"/>
    <w:uiPriority w:val="34"/>
    <w:qFormat/>
    <w:rsid w:val="001E78EB"/>
    <w:pPr>
      <w:ind w:left="720"/>
      <w:contextualSpacing/>
    </w:pPr>
  </w:style>
  <w:style w:type="paragraph" w:styleId="Sinespaciado">
    <w:name w:val="No Spacing"/>
    <w:aliases w:val="Viñeta,tabla,Chulito,Sin espaciado1,CHULITO,Segunda viñeta,Viñeta1,Titulo 6,CHULO,nada,Primera viñeta,VERIFI,Cuadro,Fotografía 10-1,Medium Grid 1 Accent 3,Sin espaciado11,Viñetas,Viñeta chulito,FUENTE,Cuadrícula media 1 - Énfasis 31,raya"/>
    <w:link w:val="SinespaciadoCar"/>
    <w:uiPriority w:val="1"/>
    <w:qFormat/>
    <w:rsid w:val="001E78EB"/>
    <w:rPr>
      <w:rFonts w:ascii="Lucida Calligraphy" w:eastAsia="Calibri" w:hAnsi="Lucida Calligraphy" w:cs="Times New Roman"/>
    </w:rPr>
  </w:style>
  <w:style w:type="paragraph" w:customStyle="1" w:styleId="1Tablas">
    <w:name w:val="1 Tablas"/>
    <w:basedOn w:val="Prrafodelista"/>
    <w:autoRedefine/>
    <w:qFormat/>
    <w:rsid w:val="001E78EB"/>
    <w:pPr>
      <w:spacing w:before="240" w:line="300" w:lineRule="auto"/>
      <w:ind w:left="0"/>
      <w:contextualSpacing w:val="0"/>
      <w:jc w:val="center"/>
    </w:pPr>
    <w:rPr>
      <w:rFonts w:ascii="Arial" w:hAnsi="Arial" w:cs="Arial"/>
      <w:sz w:val="18"/>
      <w:szCs w:val="20"/>
    </w:rPr>
  </w:style>
  <w:style w:type="character" w:styleId="Hipervnculo">
    <w:name w:val="Hyperlink"/>
    <w:uiPriority w:val="99"/>
    <w:unhideWhenUsed/>
    <w:rsid w:val="001E78EB"/>
    <w:rPr>
      <w:color w:val="0563C1"/>
      <w:u w:val="single"/>
    </w:rPr>
  </w:style>
  <w:style w:type="paragraph" w:styleId="NormalWeb">
    <w:name w:val="Normal (Web)"/>
    <w:basedOn w:val="Normal"/>
    <w:uiPriority w:val="99"/>
    <w:semiHidden/>
    <w:unhideWhenUsed/>
    <w:rsid w:val="001E78EB"/>
    <w:pPr>
      <w:spacing w:before="100" w:beforeAutospacing="1" w:after="100" w:afterAutospacing="1"/>
    </w:pPr>
    <w:rPr>
      <w:rFonts w:ascii="Times New Roman" w:eastAsiaTheme="minorEastAsia" w:hAnsi="Times New Roman"/>
      <w:b w:val="0"/>
      <w:sz w:val="24"/>
      <w:szCs w:val="24"/>
    </w:rPr>
  </w:style>
  <w:style w:type="table" w:styleId="Tablaconcuadrcula">
    <w:name w:val="Table Grid"/>
    <w:basedOn w:val="Tablanormal"/>
    <w:uiPriority w:val="39"/>
    <w:rsid w:val="001E78EB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Nmerodepgina">
    <w:name w:val="page number"/>
    <w:basedOn w:val="Fuentedeprrafopredeter"/>
    <w:uiPriority w:val="99"/>
    <w:semiHidden/>
    <w:unhideWhenUsed/>
    <w:rsid w:val="001E78EB"/>
  </w:style>
  <w:style w:type="table" w:customStyle="1" w:styleId="Tablaconcuadrcula1">
    <w:name w:val="Tabla con cuadrícula1"/>
    <w:basedOn w:val="Tablanormal"/>
    <w:next w:val="Tablaconcuadrcula"/>
    <w:uiPriority w:val="59"/>
    <w:rsid w:val="001E78EB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">
    <w:name w:val="TableGrid"/>
    <w:rsid w:val="001E78EB"/>
    <w:rPr>
      <w:rFonts w:eastAsiaTheme="minorEastAsia"/>
      <w:lang w:val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Mencinsinresolver1">
    <w:name w:val="Mención sin resolver1"/>
    <w:basedOn w:val="Fuentedeprrafopredeter"/>
    <w:uiPriority w:val="99"/>
    <w:semiHidden/>
    <w:unhideWhenUsed/>
    <w:rsid w:val="001E78EB"/>
    <w:rPr>
      <w:color w:val="605E5C"/>
      <w:shd w:val="clear" w:color="auto" w:fill="E1DFDD"/>
    </w:rPr>
  </w:style>
  <w:style w:type="character" w:customStyle="1" w:styleId="mark97nk6sbo3">
    <w:name w:val="mark97nk6sbo3"/>
    <w:basedOn w:val="Fuentedeprrafopredeter"/>
    <w:rsid w:val="00E03AEB"/>
  </w:style>
  <w:style w:type="character" w:customStyle="1" w:styleId="PrrafodelistaCar">
    <w:name w:val="Párrafo de lista Car"/>
    <w:aliases w:val="Bolita Car,Guión Car,Viñeta 2 Car,Párrafo de lista3 Car,BOLA Car,Párrafo de lista21 Car,Titulo 8 Car,List Paragraph Car,Párrafo de lista2 Car,Correción viñeta del guión Car,BOLADEF Car,HOJA Car,Párrafo de lista31 Car,Bola Car"/>
    <w:link w:val="Prrafodelista"/>
    <w:uiPriority w:val="34"/>
    <w:qFormat/>
    <w:rsid w:val="00A14D4B"/>
    <w:rPr>
      <w:rFonts w:ascii="Lucida Calligraphy" w:eastAsia="Calibri" w:hAnsi="Lucida Calligraphy" w:cs="Times New Roman"/>
      <w:b/>
    </w:rPr>
  </w:style>
  <w:style w:type="character" w:styleId="Refdecomentario">
    <w:name w:val="annotation reference"/>
    <w:basedOn w:val="Fuentedeprrafopredeter"/>
    <w:uiPriority w:val="99"/>
    <w:semiHidden/>
    <w:unhideWhenUsed/>
    <w:rsid w:val="00552861"/>
    <w:rPr>
      <w:sz w:val="16"/>
      <w:szCs w:val="16"/>
    </w:rPr>
  </w:style>
  <w:style w:type="paragraph" w:styleId="Textocomentario">
    <w:name w:val="annotation text"/>
    <w:basedOn w:val="Normal"/>
    <w:link w:val="TextocomentarioCar"/>
    <w:uiPriority w:val="99"/>
    <w:semiHidden/>
    <w:unhideWhenUsed/>
    <w:rsid w:val="00552861"/>
    <w:rPr>
      <w:sz w:val="20"/>
      <w:szCs w:val="20"/>
    </w:rPr>
  </w:style>
  <w:style w:type="character" w:customStyle="1" w:styleId="TextocomentarioCar">
    <w:name w:val="Texto comentario Car"/>
    <w:basedOn w:val="Fuentedeprrafopredeter"/>
    <w:link w:val="Textocomentario"/>
    <w:uiPriority w:val="99"/>
    <w:semiHidden/>
    <w:rsid w:val="00552861"/>
    <w:rPr>
      <w:rFonts w:ascii="Lucida Calligraphy" w:eastAsia="Calibri" w:hAnsi="Lucida Calligraphy" w:cs="Times New Roman"/>
      <w:b/>
      <w:sz w:val="20"/>
      <w:szCs w:val="20"/>
    </w:rPr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sid w:val="00552861"/>
    <w:rPr>
      <w:bCs/>
    </w:rPr>
  </w:style>
  <w:style w:type="character" w:customStyle="1" w:styleId="AsuntodelcomentarioCar">
    <w:name w:val="Asunto del comentario Car"/>
    <w:basedOn w:val="TextocomentarioCar"/>
    <w:link w:val="Asuntodelcomentario"/>
    <w:uiPriority w:val="99"/>
    <w:semiHidden/>
    <w:rsid w:val="00552861"/>
    <w:rPr>
      <w:rFonts w:ascii="Lucida Calligraphy" w:eastAsia="Calibri" w:hAnsi="Lucida Calligraphy" w:cs="Times New Roman"/>
      <w:b/>
      <w:bCs/>
      <w:sz w:val="20"/>
      <w:szCs w:val="20"/>
    </w:rPr>
  </w:style>
  <w:style w:type="character" w:customStyle="1" w:styleId="SinespaciadoCar">
    <w:name w:val="Sin espaciado Car"/>
    <w:aliases w:val="Viñeta Car,tabla Car,Chulito Car,Sin espaciado1 Car,CHULITO Car,Segunda viñeta Car,Viñeta1 Car,Titulo 6 Car,CHULO Car,nada Car,Primera viñeta Car,VERIFI Car,Cuadro Car,Fotografía 10-1 Car,Medium Grid 1 Accent 3 Car,Sin espaciado11 Car"/>
    <w:link w:val="Sinespaciado"/>
    <w:uiPriority w:val="1"/>
    <w:locked/>
    <w:rsid w:val="00A45B33"/>
    <w:rPr>
      <w:rFonts w:ascii="Lucida Calligraphy" w:eastAsia="Calibri" w:hAnsi="Lucida Calligraphy" w:cs="Times New Roman"/>
      <w:b/>
    </w:rPr>
  </w:style>
  <w:style w:type="paragraph" w:customStyle="1" w:styleId="Default">
    <w:name w:val="Default"/>
    <w:rsid w:val="00CB7D53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  <w:lang w:val="en-US"/>
    </w:rPr>
  </w:style>
  <w:style w:type="character" w:styleId="Mencinsinresolver">
    <w:name w:val="Unresolved Mention"/>
    <w:basedOn w:val="Fuentedeprrafopredeter"/>
    <w:uiPriority w:val="99"/>
    <w:semiHidden/>
    <w:unhideWhenUsed/>
    <w:rsid w:val="0059415B"/>
    <w:rPr>
      <w:color w:val="605E5C"/>
      <w:shd w:val="clear" w:color="auto" w:fill="E1DFDD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</w:tblPr>
  </w:style>
  <w:style w:type="table" w:customStyle="1" w:styleId="a0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paragraph" w:customStyle="1" w:styleId="paragraph">
    <w:name w:val="paragraph"/>
    <w:basedOn w:val="Normal"/>
    <w:rsid w:val="00C817EA"/>
    <w:pPr>
      <w:spacing w:before="100" w:beforeAutospacing="1" w:after="100" w:afterAutospacing="1"/>
    </w:pPr>
    <w:rPr>
      <w:rFonts w:ascii="Times New Roman" w:eastAsia="Times New Roman" w:hAnsi="Times New Roman"/>
      <w:b w:val="0"/>
      <w:sz w:val="24"/>
      <w:szCs w:val="24"/>
    </w:rPr>
  </w:style>
  <w:style w:type="character" w:customStyle="1" w:styleId="normaltextrun">
    <w:name w:val="normaltextrun"/>
    <w:basedOn w:val="Fuentedeprrafopredeter"/>
    <w:rsid w:val="00C817EA"/>
  </w:style>
  <w:style w:type="character" w:customStyle="1" w:styleId="eop">
    <w:name w:val="eop"/>
    <w:basedOn w:val="Fuentedeprrafopredeter"/>
    <w:rsid w:val="00C817EA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hyperlink" Target="mailto:leonel.herrera@cdmb.gov.co" TargetMode="Externa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hyperlink" Target="mailto:jesus.sanchez@cdmb.gov.co" TargetMode="External"/><Relationship Id="rId5" Type="http://schemas.openxmlformats.org/officeDocument/2006/relationships/webSettings" Target="webSettings.xml"/><Relationship Id="rId4" Type="http://schemas.openxmlformats.org/officeDocument/2006/relationships/settings" Target="setting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yaJuXdyDDp9b6mp2BJnvQogB/Fw==">CgMxLjAyCGguZ2pkZ3hzOAByITFJNUdRU2ppOGQyUURTM05PdDVlRDI3c3V4UGRmN2JFQw==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79</TotalTime>
  <Pages>2</Pages>
  <Words>554</Words>
  <Characters>3047</Characters>
  <Application>Microsoft Office Word</Application>
  <DocSecurity>0</DocSecurity>
  <Lines>25</Lines>
  <Paragraphs>7</Paragraphs>
  <ScaleCrop>false</ScaleCrop>
  <Company/>
  <LinksUpToDate>false</LinksUpToDate>
  <CharactersWithSpaces>3594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German Infante Alvarez</dc:creator>
  <cp:lastModifiedBy>Daniel José Vargas</cp:lastModifiedBy>
  <cp:revision>23</cp:revision>
  <dcterms:created xsi:type="dcterms:W3CDTF">2026-05-11T20:58:00Z</dcterms:created>
  <dcterms:modified xsi:type="dcterms:W3CDTF">2026-05-11T21:54:00Z</dcterms:modified>
</cp:coreProperties>
</file>